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9"/>
        <w:ind w:left="2" w:right="2" w:firstLine="0"/>
        <w:jc w:val="center"/>
        <w:rPr>
          <w:rFonts w:ascii="Arial"/>
          <w:b/>
          <w:sz w:val="24"/>
        </w:rPr>
      </w:pPr>
      <w:r>
        <w:rPr>
          <w:rFonts w:ascii="Arial"/>
          <w:b/>
          <w:sz w:val="24"/>
        </w:rPr>
        <w:t>DESARROLLO</w:t>
      </w:r>
      <w:r>
        <w:rPr>
          <w:rFonts w:ascii="Arial"/>
          <w:b/>
          <w:spacing w:val="-4"/>
          <w:sz w:val="24"/>
        </w:rPr>
        <w:t> </w:t>
      </w:r>
      <w:r>
        <w:rPr>
          <w:rFonts w:ascii="Arial"/>
          <w:b/>
          <w:sz w:val="24"/>
        </w:rPr>
        <w:t>DE</w:t>
      </w:r>
      <w:r>
        <w:rPr>
          <w:rFonts w:ascii="Arial"/>
          <w:b/>
          <w:spacing w:val="-1"/>
          <w:sz w:val="24"/>
        </w:rPr>
        <w:t> </w:t>
      </w:r>
      <w:r>
        <w:rPr>
          <w:rFonts w:ascii="Arial"/>
          <w:b/>
          <w:sz w:val="24"/>
        </w:rPr>
        <w:t>MANUAL</w:t>
      </w:r>
      <w:r>
        <w:rPr>
          <w:rFonts w:ascii="Arial"/>
          <w:b/>
          <w:spacing w:val="-3"/>
          <w:sz w:val="24"/>
        </w:rPr>
        <w:t> </w:t>
      </w:r>
      <w:r>
        <w:rPr>
          <w:rFonts w:ascii="Arial"/>
          <w:b/>
          <w:sz w:val="24"/>
        </w:rPr>
        <w:t>DE IMAGEN</w:t>
      </w:r>
      <w:r>
        <w:rPr>
          <w:rFonts w:ascii="Arial"/>
          <w:b/>
          <w:spacing w:val="-1"/>
          <w:sz w:val="24"/>
        </w:rPr>
        <w:t> </w:t>
      </w:r>
      <w:r>
        <w:rPr>
          <w:rFonts w:ascii="Arial"/>
          <w:b/>
          <w:sz w:val="24"/>
        </w:rPr>
        <w:t>DE</w:t>
      </w:r>
      <w:r>
        <w:rPr>
          <w:rFonts w:ascii="Arial"/>
          <w:b/>
          <w:spacing w:val="-1"/>
          <w:sz w:val="24"/>
        </w:rPr>
        <w:t> </w:t>
      </w:r>
      <w:r>
        <w:rPr>
          <w:rFonts w:ascii="Arial"/>
          <w:b/>
          <w:sz w:val="24"/>
        </w:rPr>
        <w:t>LA</w:t>
      </w:r>
      <w:r>
        <w:rPr>
          <w:rFonts w:ascii="Arial"/>
          <w:b/>
          <w:spacing w:val="-2"/>
          <w:sz w:val="24"/>
        </w:rPr>
        <w:t> </w:t>
      </w:r>
      <w:r>
        <w:rPr>
          <w:rFonts w:ascii="Arial"/>
          <w:b/>
          <w:sz w:val="24"/>
        </w:rPr>
        <w:t>FIRMA</w:t>
      </w:r>
      <w:r>
        <w:rPr>
          <w:rFonts w:ascii="Arial"/>
          <w:b/>
          <w:spacing w:val="-1"/>
          <w:sz w:val="24"/>
        </w:rPr>
        <w:t> </w:t>
      </w:r>
      <w:r>
        <w:rPr>
          <w:rFonts w:ascii="Arial"/>
          <w:b/>
          <w:spacing w:val="-2"/>
          <w:sz w:val="24"/>
        </w:rPr>
        <w:t>COSMETICA</w:t>
      </w:r>
    </w:p>
    <w:p>
      <w:pPr>
        <w:spacing w:before="22"/>
        <w:ind w:left="1" w:right="2" w:firstLine="0"/>
        <w:jc w:val="center"/>
        <w:rPr>
          <w:rFonts w:ascii="Arial" w:hAnsi="Arial"/>
          <w:b/>
          <w:sz w:val="24"/>
        </w:rPr>
      </w:pPr>
      <w:r>
        <w:rPr>
          <w:rFonts w:ascii="Arial" w:hAnsi="Arial"/>
          <w:b/>
          <w:sz w:val="24"/>
        </w:rPr>
        <w:t>UNADISTA</w:t>
      </w:r>
      <w:r>
        <w:rPr>
          <w:rFonts w:ascii="Arial" w:hAnsi="Arial"/>
          <w:b/>
          <w:spacing w:val="-6"/>
          <w:sz w:val="24"/>
        </w:rPr>
        <w:t> </w:t>
      </w:r>
      <w:r>
        <w:rPr>
          <w:rFonts w:ascii="Arial" w:hAnsi="Arial"/>
          <w:b/>
          <w:sz w:val="24"/>
        </w:rPr>
        <w:t>“BUTTERFLY</w:t>
      </w:r>
      <w:r>
        <w:rPr>
          <w:rFonts w:ascii="Arial" w:hAnsi="Arial"/>
          <w:b/>
          <w:spacing w:val="-4"/>
          <w:sz w:val="24"/>
        </w:rPr>
        <w:t> </w:t>
      </w:r>
      <w:r>
        <w:rPr>
          <w:rFonts w:ascii="Arial" w:hAnsi="Arial"/>
          <w:b/>
          <w:sz w:val="24"/>
        </w:rPr>
        <w:t>REVOLUTION</w:t>
      </w:r>
      <w:r>
        <w:rPr>
          <w:rFonts w:ascii="Arial" w:hAnsi="Arial"/>
          <w:b/>
          <w:spacing w:val="-4"/>
          <w:sz w:val="24"/>
        </w:rPr>
        <w:t> </w:t>
      </w:r>
      <w:r>
        <w:rPr>
          <w:rFonts w:ascii="Arial" w:hAnsi="Arial"/>
          <w:b/>
          <w:spacing w:val="-2"/>
          <w:sz w:val="24"/>
        </w:rPr>
        <w:t>BIOCOSMETIC”</w:t>
      </w:r>
    </w:p>
    <w:p>
      <w:pPr>
        <w:pStyle w:val="BodyText"/>
        <w:ind w:left="0"/>
        <w:rPr>
          <w:rFonts w:ascii="Arial"/>
          <w:b/>
        </w:rPr>
      </w:pPr>
    </w:p>
    <w:p>
      <w:pPr>
        <w:pStyle w:val="BodyText"/>
        <w:spacing w:before="165"/>
        <w:ind w:left="0"/>
        <w:rPr>
          <w:rFonts w:ascii="Arial"/>
          <w:b/>
        </w:rPr>
      </w:pPr>
    </w:p>
    <w:p>
      <w:pPr>
        <w:spacing w:line="261" w:lineRule="auto" w:before="0"/>
        <w:ind w:left="0" w:right="2" w:firstLine="0"/>
        <w:jc w:val="center"/>
        <w:rPr>
          <w:rFonts w:ascii="Arial"/>
          <w:b/>
          <w:sz w:val="24"/>
        </w:rPr>
      </w:pPr>
      <w:r>
        <w:rPr>
          <w:rFonts w:ascii="Arial"/>
          <w:b/>
          <w:sz w:val="24"/>
        </w:rPr>
        <w:t>DEVELOPMENT</w:t>
      </w:r>
      <w:r>
        <w:rPr>
          <w:rFonts w:ascii="Arial"/>
          <w:b/>
          <w:spacing w:val="-3"/>
          <w:sz w:val="24"/>
        </w:rPr>
        <w:t> </w:t>
      </w:r>
      <w:r>
        <w:rPr>
          <w:rFonts w:ascii="Arial"/>
          <w:b/>
          <w:sz w:val="24"/>
        </w:rPr>
        <w:t>OF</w:t>
      </w:r>
      <w:r>
        <w:rPr>
          <w:rFonts w:ascii="Arial"/>
          <w:b/>
          <w:spacing w:val="-8"/>
          <w:sz w:val="24"/>
        </w:rPr>
        <w:t> </w:t>
      </w:r>
      <w:r>
        <w:rPr>
          <w:rFonts w:ascii="Arial"/>
          <w:b/>
          <w:sz w:val="24"/>
        </w:rPr>
        <w:t>A</w:t>
      </w:r>
      <w:r>
        <w:rPr>
          <w:rFonts w:ascii="Arial"/>
          <w:b/>
          <w:spacing w:val="-5"/>
          <w:sz w:val="24"/>
        </w:rPr>
        <w:t> </w:t>
      </w:r>
      <w:r>
        <w:rPr>
          <w:rFonts w:ascii="Arial"/>
          <w:b/>
          <w:sz w:val="24"/>
        </w:rPr>
        <w:t>BRAND</w:t>
      </w:r>
      <w:r>
        <w:rPr>
          <w:rFonts w:ascii="Arial"/>
          <w:b/>
          <w:spacing w:val="-5"/>
          <w:sz w:val="24"/>
        </w:rPr>
        <w:t> </w:t>
      </w:r>
      <w:r>
        <w:rPr>
          <w:rFonts w:ascii="Arial"/>
          <w:b/>
          <w:sz w:val="24"/>
        </w:rPr>
        <w:t>MANUAL</w:t>
      </w:r>
      <w:r>
        <w:rPr>
          <w:rFonts w:ascii="Arial"/>
          <w:b/>
          <w:spacing w:val="-6"/>
          <w:sz w:val="24"/>
        </w:rPr>
        <w:t> </w:t>
      </w:r>
      <w:r>
        <w:rPr>
          <w:rFonts w:ascii="Arial"/>
          <w:b/>
          <w:sz w:val="24"/>
        </w:rPr>
        <w:t>FOR</w:t>
      </w:r>
      <w:r>
        <w:rPr>
          <w:rFonts w:ascii="Arial"/>
          <w:b/>
          <w:spacing w:val="-5"/>
          <w:sz w:val="24"/>
        </w:rPr>
        <w:t> </w:t>
      </w:r>
      <w:r>
        <w:rPr>
          <w:rFonts w:ascii="Arial"/>
          <w:b/>
          <w:sz w:val="24"/>
        </w:rPr>
        <w:t>THE</w:t>
      </w:r>
      <w:r>
        <w:rPr>
          <w:rFonts w:ascii="Arial"/>
          <w:b/>
          <w:spacing w:val="-5"/>
          <w:sz w:val="24"/>
        </w:rPr>
        <w:t> </w:t>
      </w:r>
      <w:r>
        <w:rPr>
          <w:rFonts w:ascii="Arial"/>
          <w:b/>
          <w:sz w:val="24"/>
        </w:rPr>
        <w:t>UNADISTA</w:t>
      </w:r>
      <w:r>
        <w:rPr>
          <w:rFonts w:ascii="Arial"/>
          <w:b/>
          <w:spacing w:val="-5"/>
          <w:sz w:val="24"/>
        </w:rPr>
        <w:t> </w:t>
      </w:r>
      <w:r>
        <w:rPr>
          <w:rFonts w:ascii="Arial"/>
          <w:b/>
          <w:sz w:val="24"/>
        </w:rPr>
        <w:t>COSMETIC COMPANY 'BUTTERFLY REVOLUTION BIOCOSMETIC'</w:t>
      </w:r>
    </w:p>
    <w:p>
      <w:pPr>
        <w:pStyle w:val="BodyText"/>
        <w:ind w:left="0"/>
        <w:rPr>
          <w:rFonts w:ascii="Arial"/>
          <w:b/>
        </w:rPr>
      </w:pPr>
    </w:p>
    <w:p>
      <w:pPr>
        <w:pStyle w:val="BodyText"/>
        <w:spacing w:before="158"/>
        <w:ind w:left="0"/>
        <w:rPr>
          <w:rFonts w:ascii="Arial"/>
          <w:b/>
        </w:rPr>
      </w:pPr>
    </w:p>
    <w:p>
      <w:pPr>
        <w:pStyle w:val="BodyText"/>
      </w:pPr>
      <w:r>
        <w:rPr/>
        <w:t>Autor</w:t>
      </w:r>
      <w:r>
        <w:rPr>
          <w:spacing w:val="-3"/>
        </w:rPr>
        <w:t> </w:t>
      </w:r>
      <w:r>
        <w:rPr/>
        <w:t>1</w:t>
      </w:r>
      <w:r>
        <w:rPr>
          <w:spacing w:val="-1"/>
        </w:rPr>
        <w:t> </w:t>
      </w:r>
      <w:r>
        <w:rPr/>
        <w:t>–</w:t>
      </w:r>
      <w:r>
        <w:rPr>
          <w:spacing w:val="-3"/>
        </w:rPr>
        <w:t> </w:t>
      </w:r>
      <w:r>
        <w:rPr/>
        <w:t>Natalia</w:t>
      </w:r>
      <w:r>
        <w:rPr>
          <w:spacing w:val="-1"/>
        </w:rPr>
        <w:t> </w:t>
      </w:r>
      <w:r>
        <w:rPr/>
        <w:t>Molina</w:t>
      </w:r>
      <w:r>
        <w:rPr>
          <w:spacing w:val="-2"/>
        </w:rPr>
        <w:t> Arévalo</w:t>
      </w:r>
    </w:p>
    <w:p>
      <w:pPr>
        <w:pStyle w:val="BodyText"/>
        <w:spacing w:line="291" w:lineRule="exact" w:before="1"/>
      </w:pPr>
      <w:r>
        <w:rPr/>
        <w:t>Docente</w:t>
      </w:r>
      <w:r>
        <w:rPr>
          <w:spacing w:val="-5"/>
        </w:rPr>
        <w:t> </w:t>
      </w:r>
      <w:r>
        <w:rPr/>
        <w:t>e</w:t>
      </w:r>
      <w:r>
        <w:rPr>
          <w:spacing w:val="-3"/>
        </w:rPr>
        <w:t> </w:t>
      </w:r>
      <w:r>
        <w:rPr/>
        <w:t>Investigadora</w:t>
      </w:r>
      <w:r>
        <w:rPr>
          <w:spacing w:val="-3"/>
        </w:rPr>
        <w:t> </w:t>
      </w:r>
      <w:r>
        <w:rPr/>
        <w:t>Universidad</w:t>
      </w:r>
      <w:r>
        <w:rPr>
          <w:spacing w:val="-4"/>
        </w:rPr>
        <w:t> </w:t>
      </w:r>
      <w:r>
        <w:rPr/>
        <w:t>Nacional</w:t>
      </w:r>
      <w:r>
        <w:rPr>
          <w:spacing w:val="-3"/>
        </w:rPr>
        <w:t> </w:t>
      </w:r>
      <w:r>
        <w:rPr/>
        <w:t>Abierta</w:t>
      </w:r>
      <w:r>
        <w:rPr>
          <w:spacing w:val="-3"/>
        </w:rPr>
        <w:t> </w:t>
      </w:r>
      <w:r>
        <w:rPr/>
        <w:t>y</w:t>
      </w:r>
      <w:r>
        <w:rPr>
          <w:spacing w:val="-2"/>
        </w:rPr>
        <w:t> </w:t>
      </w:r>
      <w:r>
        <w:rPr/>
        <w:t>a</w:t>
      </w:r>
      <w:r>
        <w:rPr>
          <w:spacing w:val="-3"/>
        </w:rPr>
        <w:t> </w:t>
      </w:r>
      <w:r>
        <w:rPr/>
        <w:t>Distancia</w:t>
      </w:r>
      <w:r>
        <w:rPr>
          <w:spacing w:val="3"/>
        </w:rPr>
        <w:t> </w:t>
      </w:r>
      <w:r>
        <w:rPr>
          <w:spacing w:val="-10"/>
        </w:rPr>
        <w:t>–</w:t>
      </w:r>
    </w:p>
    <w:p>
      <w:pPr>
        <w:pStyle w:val="BodyText"/>
        <w:spacing w:line="291" w:lineRule="exact"/>
      </w:pPr>
      <w:r>
        <w:rPr>
          <w:spacing w:val="-4"/>
        </w:rPr>
        <w:t>UNAD</w:t>
      </w:r>
    </w:p>
    <w:p>
      <w:pPr>
        <w:pStyle w:val="BodyText"/>
        <w:spacing w:before="1"/>
        <w:ind w:right="2613"/>
      </w:pPr>
      <w:r>
        <w:rPr/>
        <w:t>ORCID</w:t>
      </w:r>
      <w:r>
        <w:rPr>
          <w:spacing w:val="-22"/>
        </w:rPr>
        <w:t> </w:t>
      </w:r>
      <w:hyperlink r:id="rId6">
        <w:r>
          <w:rPr>
            <w:color w:val="0462C1"/>
            <w:u w:val="single" w:color="0462C1"/>
          </w:rPr>
          <w:t>https://orcid.org/0000-0002-6266-596X</w:t>
        </w:r>
      </w:hyperlink>
      <w:r>
        <w:rPr>
          <w:color w:val="0462C1"/>
        </w:rPr>
        <w:t> </w:t>
      </w:r>
      <w:r>
        <w:rPr/>
        <w:t>email. </w:t>
      </w:r>
      <w:hyperlink r:id="rId7">
        <w:r>
          <w:rPr/>
          <w:t>Natalia.molina@unad.edu.co</w:t>
        </w:r>
      </w:hyperlink>
    </w:p>
    <w:p>
      <w:pPr>
        <w:pStyle w:val="BodyText"/>
        <w:spacing w:before="290"/>
      </w:pPr>
      <w:r>
        <w:rPr/>
        <w:t>Autor</w:t>
      </w:r>
      <w:r>
        <w:rPr>
          <w:spacing w:val="-3"/>
        </w:rPr>
        <w:t> </w:t>
      </w:r>
      <w:r>
        <w:rPr/>
        <w:t>2</w:t>
      </w:r>
      <w:r>
        <w:rPr>
          <w:spacing w:val="-1"/>
        </w:rPr>
        <w:t> </w:t>
      </w:r>
      <w:r>
        <w:rPr/>
        <w:t>–</w:t>
      </w:r>
      <w:r>
        <w:rPr>
          <w:spacing w:val="-2"/>
        </w:rPr>
        <w:t> </w:t>
      </w:r>
      <w:r>
        <w:rPr/>
        <w:t>Javier</w:t>
      </w:r>
      <w:r>
        <w:rPr>
          <w:spacing w:val="-1"/>
        </w:rPr>
        <w:t> </w:t>
      </w:r>
      <w:r>
        <w:rPr/>
        <w:t>Augusto</w:t>
      </w:r>
      <w:r>
        <w:rPr>
          <w:spacing w:val="-2"/>
        </w:rPr>
        <w:t> </w:t>
      </w:r>
      <w:r>
        <w:rPr/>
        <w:t>Romero</w:t>
      </w:r>
      <w:r>
        <w:rPr>
          <w:spacing w:val="-1"/>
        </w:rPr>
        <w:t> </w:t>
      </w:r>
      <w:r>
        <w:rPr>
          <w:spacing w:val="-2"/>
        </w:rPr>
        <w:t>Cuellar</w:t>
      </w:r>
    </w:p>
    <w:p>
      <w:pPr>
        <w:pStyle w:val="BodyText"/>
        <w:spacing w:before="1"/>
        <w:ind w:right="338"/>
      </w:pPr>
      <w:r>
        <w:rPr/>
        <w:t>Docente</w:t>
      </w:r>
      <w:r>
        <w:rPr>
          <w:spacing w:val="-5"/>
        </w:rPr>
        <w:t> </w:t>
      </w:r>
      <w:r>
        <w:rPr/>
        <w:t>e</w:t>
      </w:r>
      <w:r>
        <w:rPr>
          <w:spacing w:val="-5"/>
        </w:rPr>
        <w:t> </w:t>
      </w:r>
      <w:r>
        <w:rPr/>
        <w:t>investigador</w:t>
      </w:r>
      <w:r>
        <w:rPr>
          <w:spacing w:val="-4"/>
        </w:rPr>
        <w:t> </w:t>
      </w:r>
      <w:r>
        <w:rPr/>
        <w:t>Universidad</w:t>
      </w:r>
      <w:r>
        <w:rPr>
          <w:spacing w:val="-4"/>
        </w:rPr>
        <w:t> </w:t>
      </w:r>
      <w:r>
        <w:rPr/>
        <w:t>Nacional</w:t>
      </w:r>
      <w:r>
        <w:rPr>
          <w:spacing w:val="-7"/>
        </w:rPr>
        <w:t> </w:t>
      </w:r>
      <w:r>
        <w:rPr/>
        <w:t>Abierta</w:t>
      </w:r>
      <w:r>
        <w:rPr>
          <w:spacing w:val="-5"/>
        </w:rPr>
        <w:t> </w:t>
      </w:r>
      <w:r>
        <w:rPr/>
        <w:t>y</w:t>
      </w:r>
      <w:r>
        <w:rPr>
          <w:spacing w:val="-5"/>
        </w:rPr>
        <w:t> </w:t>
      </w:r>
      <w:r>
        <w:rPr/>
        <w:t>a</w:t>
      </w:r>
      <w:r>
        <w:rPr>
          <w:spacing w:val="-5"/>
        </w:rPr>
        <w:t> </w:t>
      </w:r>
      <w:r>
        <w:rPr/>
        <w:t>Distancia</w:t>
      </w:r>
      <w:r>
        <w:rPr>
          <w:spacing w:val="-3"/>
        </w:rPr>
        <w:t> </w:t>
      </w:r>
      <w:r>
        <w:rPr/>
        <w:t>- </w:t>
      </w:r>
      <w:r>
        <w:rPr>
          <w:spacing w:val="-4"/>
        </w:rPr>
        <w:t>UNAD</w:t>
      </w:r>
    </w:p>
    <w:p>
      <w:pPr>
        <w:pStyle w:val="BodyText"/>
        <w:ind w:right="2613"/>
      </w:pPr>
      <w:r>
        <w:rPr/>
        <w:t>ORCID</w:t>
      </w:r>
      <w:r>
        <w:rPr>
          <w:spacing w:val="-22"/>
        </w:rPr>
        <w:t> </w:t>
      </w:r>
      <w:hyperlink r:id="rId8">
        <w:r>
          <w:rPr>
            <w:color w:val="0462C1"/>
            <w:u w:val="single" w:color="0462C1"/>
          </w:rPr>
          <w:t>https://orcid.org/0000-0003-4978-9295</w:t>
        </w:r>
      </w:hyperlink>
      <w:r>
        <w:rPr>
          <w:color w:val="0462C1"/>
        </w:rPr>
        <w:t> </w:t>
      </w:r>
      <w:r>
        <w:rPr/>
        <w:t>email. </w:t>
      </w:r>
      <w:hyperlink r:id="rId9">
        <w:r>
          <w:rPr/>
          <w:t>Javier.romero@unad.edu.co</w:t>
        </w:r>
      </w:hyperlink>
    </w:p>
    <w:p>
      <w:pPr>
        <w:pStyle w:val="BodyText"/>
        <w:spacing w:before="183"/>
        <w:ind w:left="0"/>
      </w:pPr>
    </w:p>
    <w:p>
      <w:pPr>
        <w:pStyle w:val="BodyText"/>
        <w:spacing w:line="291" w:lineRule="exact" w:before="1"/>
      </w:pPr>
      <w:r>
        <w:rPr/>
        <w:t>Autor</w:t>
      </w:r>
      <w:r>
        <w:rPr>
          <w:spacing w:val="-3"/>
        </w:rPr>
        <w:t> </w:t>
      </w:r>
      <w:r>
        <w:rPr/>
        <w:t>3</w:t>
      </w:r>
      <w:r>
        <w:rPr>
          <w:spacing w:val="-3"/>
        </w:rPr>
        <w:t> </w:t>
      </w:r>
      <w:r>
        <w:rPr/>
        <w:t>–</w:t>
      </w:r>
      <w:r>
        <w:rPr>
          <w:spacing w:val="-3"/>
        </w:rPr>
        <w:t> </w:t>
      </w:r>
      <w:r>
        <w:rPr/>
        <w:t>Lida</w:t>
      </w:r>
      <w:r>
        <w:rPr>
          <w:spacing w:val="-3"/>
        </w:rPr>
        <w:t> </w:t>
      </w:r>
      <w:r>
        <w:rPr/>
        <w:t>Margarita</w:t>
      </w:r>
      <w:r>
        <w:rPr>
          <w:spacing w:val="-2"/>
        </w:rPr>
        <w:t> </w:t>
      </w:r>
      <w:r>
        <w:rPr/>
        <w:t>Zambrano</w:t>
      </w:r>
      <w:r>
        <w:rPr>
          <w:spacing w:val="-3"/>
        </w:rPr>
        <w:t> </w:t>
      </w:r>
      <w:r>
        <w:rPr>
          <w:spacing w:val="-2"/>
        </w:rPr>
        <w:t>Cortes</w:t>
      </w:r>
    </w:p>
    <w:p>
      <w:pPr>
        <w:pStyle w:val="BodyText"/>
        <w:ind w:right="338"/>
      </w:pPr>
      <w:r>
        <w:rPr/>
        <w:t>Docente</w:t>
      </w:r>
      <w:r>
        <w:rPr>
          <w:spacing w:val="-5"/>
        </w:rPr>
        <w:t> </w:t>
      </w:r>
      <w:r>
        <w:rPr/>
        <w:t>e</w:t>
      </w:r>
      <w:r>
        <w:rPr>
          <w:spacing w:val="-5"/>
        </w:rPr>
        <w:t> </w:t>
      </w:r>
      <w:r>
        <w:rPr/>
        <w:t>investigador</w:t>
      </w:r>
      <w:r>
        <w:rPr>
          <w:spacing w:val="-5"/>
        </w:rPr>
        <w:t> </w:t>
      </w:r>
      <w:r>
        <w:rPr/>
        <w:t>Universidad</w:t>
      </w:r>
      <w:r>
        <w:rPr>
          <w:spacing w:val="-4"/>
        </w:rPr>
        <w:t> </w:t>
      </w:r>
      <w:r>
        <w:rPr/>
        <w:t>Nacional</w:t>
      </w:r>
      <w:r>
        <w:rPr>
          <w:spacing w:val="-7"/>
        </w:rPr>
        <w:t> </w:t>
      </w:r>
      <w:r>
        <w:rPr/>
        <w:t>Abierta</w:t>
      </w:r>
      <w:r>
        <w:rPr>
          <w:spacing w:val="-5"/>
        </w:rPr>
        <w:t> </w:t>
      </w:r>
      <w:r>
        <w:rPr/>
        <w:t>y</w:t>
      </w:r>
      <w:r>
        <w:rPr>
          <w:spacing w:val="-5"/>
        </w:rPr>
        <w:t> </w:t>
      </w:r>
      <w:r>
        <w:rPr/>
        <w:t>a</w:t>
      </w:r>
      <w:r>
        <w:rPr>
          <w:spacing w:val="-5"/>
        </w:rPr>
        <w:t> </w:t>
      </w:r>
      <w:r>
        <w:rPr/>
        <w:t>Distancia</w:t>
      </w:r>
      <w:r>
        <w:rPr>
          <w:spacing w:val="-3"/>
        </w:rPr>
        <w:t> </w:t>
      </w:r>
      <w:r>
        <w:rPr/>
        <w:t>- </w:t>
      </w:r>
      <w:r>
        <w:rPr>
          <w:spacing w:val="-4"/>
        </w:rPr>
        <w:t>UNAD</w:t>
      </w:r>
    </w:p>
    <w:p>
      <w:pPr>
        <w:pStyle w:val="BodyText"/>
        <w:ind w:right="2613"/>
      </w:pPr>
      <w:r>
        <w:rPr/>
        <w:t>ORCID</w:t>
      </w:r>
      <w:r>
        <w:rPr>
          <w:spacing w:val="-22"/>
        </w:rPr>
        <w:t> </w:t>
      </w:r>
      <w:hyperlink r:id="rId10">
        <w:r>
          <w:rPr>
            <w:color w:val="0462C1"/>
            <w:u w:val="single" w:color="0462C1"/>
          </w:rPr>
          <w:t>https://orcid.org/0000-0002-5347-9428</w:t>
        </w:r>
      </w:hyperlink>
      <w:r>
        <w:rPr>
          <w:color w:val="0462C1"/>
        </w:rPr>
        <w:t> </w:t>
      </w:r>
      <w:r>
        <w:rPr/>
        <w:t>email. </w:t>
      </w:r>
      <w:hyperlink r:id="rId11">
        <w:r>
          <w:rPr/>
          <w:t>lida.zambrano@unad.edu.co</w:t>
        </w:r>
      </w:hyperlink>
    </w:p>
    <w:p>
      <w:pPr>
        <w:pStyle w:val="BodyText"/>
        <w:spacing w:before="185"/>
        <w:ind w:left="0"/>
      </w:pPr>
    </w:p>
    <w:p>
      <w:pPr>
        <w:pStyle w:val="Heading1"/>
        <w:rPr>
          <w:rFonts w:ascii="Verdana"/>
        </w:rPr>
      </w:pPr>
      <w:r>
        <w:rPr>
          <w:rFonts w:ascii="Verdana"/>
          <w:spacing w:val="-2"/>
        </w:rPr>
        <w:t>RESUMEN.</w:t>
      </w:r>
    </w:p>
    <w:p>
      <w:pPr>
        <w:pStyle w:val="BodyText"/>
        <w:spacing w:line="259" w:lineRule="auto" w:before="262"/>
        <w:ind w:right="257" w:firstLine="707"/>
      </w:pPr>
      <w:r>
        <w:rPr/>
        <w:t>El proyecto se centró en la creación de un </w:t>
      </w:r>
      <w:r>
        <w:rPr>
          <w:b/>
        </w:rPr>
        <w:t>manual de marca </w:t>
      </w:r>
      <w:r>
        <w:rPr/>
        <w:t>integral y detallado para la firma de cosméticos unadista </w:t>
      </w:r>
      <w:r>
        <w:rPr>
          <w:b/>
        </w:rPr>
        <w:t>"Butterfly Revolution</w:t>
      </w:r>
      <w:r>
        <w:rPr>
          <w:b/>
          <w:spacing w:val="-6"/>
        </w:rPr>
        <w:t> </w:t>
      </w:r>
      <w:r>
        <w:rPr>
          <w:b/>
        </w:rPr>
        <w:t>Biocosmetic"</w:t>
      </w:r>
      <w:r>
        <w:rPr/>
        <w:t>.</w:t>
      </w:r>
      <w:r>
        <w:rPr>
          <w:spacing w:val="-6"/>
        </w:rPr>
        <w:t> </w:t>
      </w:r>
      <w:r>
        <w:rPr/>
        <w:t>Este</w:t>
      </w:r>
      <w:r>
        <w:rPr>
          <w:spacing w:val="-5"/>
        </w:rPr>
        <w:t> </w:t>
      </w:r>
      <w:r>
        <w:rPr/>
        <w:t>documento</w:t>
      </w:r>
      <w:r>
        <w:rPr>
          <w:spacing w:val="-5"/>
        </w:rPr>
        <w:t> </w:t>
      </w:r>
      <w:r>
        <w:rPr/>
        <w:t>fundamental</w:t>
      </w:r>
      <w:r>
        <w:rPr>
          <w:spacing w:val="-5"/>
        </w:rPr>
        <w:t> </w:t>
      </w:r>
      <w:r>
        <w:rPr/>
        <w:t>fue</w:t>
      </w:r>
      <w:r>
        <w:rPr>
          <w:spacing w:val="-5"/>
        </w:rPr>
        <w:t> </w:t>
      </w:r>
      <w:r>
        <w:rPr/>
        <w:t>diseñado con el propósito de establecer una guía clara y precisa que asegure la consistencia</w:t>
      </w:r>
      <w:r>
        <w:rPr>
          <w:spacing w:val="-5"/>
        </w:rPr>
        <w:t> </w:t>
      </w:r>
      <w:r>
        <w:rPr/>
        <w:t>y</w:t>
      </w:r>
      <w:r>
        <w:rPr>
          <w:spacing w:val="-4"/>
        </w:rPr>
        <w:t> </w:t>
      </w:r>
      <w:r>
        <w:rPr/>
        <w:t>la</w:t>
      </w:r>
      <w:r>
        <w:rPr>
          <w:spacing w:val="-5"/>
        </w:rPr>
        <w:t> </w:t>
      </w:r>
      <w:r>
        <w:rPr/>
        <w:t>coherencia</w:t>
      </w:r>
      <w:r>
        <w:rPr>
          <w:spacing w:val="-4"/>
        </w:rPr>
        <w:t> </w:t>
      </w:r>
      <w:r>
        <w:rPr/>
        <w:t>de</w:t>
      </w:r>
      <w:r>
        <w:rPr>
          <w:spacing w:val="-4"/>
        </w:rPr>
        <w:t> </w:t>
      </w:r>
      <w:r>
        <w:rPr/>
        <w:t>la</w:t>
      </w:r>
      <w:r>
        <w:rPr>
          <w:spacing w:val="-4"/>
        </w:rPr>
        <w:t> </w:t>
      </w:r>
      <w:r>
        <w:rPr/>
        <w:t>identidad</w:t>
      </w:r>
      <w:r>
        <w:rPr>
          <w:spacing w:val="-5"/>
        </w:rPr>
        <w:t> </w:t>
      </w:r>
      <w:r>
        <w:rPr/>
        <w:t>visual</w:t>
      </w:r>
      <w:r>
        <w:rPr>
          <w:spacing w:val="-4"/>
        </w:rPr>
        <w:t> </w:t>
      </w:r>
      <w:r>
        <w:rPr/>
        <w:t>de</w:t>
      </w:r>
      <w:r>
        <w:rPr>
          <w:spacing w:val="-4"/>
        </w:rPr>
        <w:t> </w:t>
      </w:r>
      <w:r>
        <w:rPr/>
        <w:t>la</w:t>
      </w:r>
      <w:r>
        <w:rPr>
          <w:spacing w:val="-3"/>
        </w:rPr>
        <w:t> </w:t>
      </w:r>
      <w:r>
        <w:rPr/>
        <w:t>marca</w:t>
      </w:r>
      <w:r>
        <w:rPr>
          <w:spacing w:val="-4"/>
        </w:rPr>
        <w:t> </w:t>
      </w:r>
      <w:r>
        <w:rPr/>
        <w:t>en</w:t>
      </w:r>
      <w:r>
        <w:rPr>
          <w:spacing w:val="-5"/>
        </w:rPr>
        <w:t> </w:t>
      </w:r>
      <w:r>
        <w:rPr/>
        <w:t>todas sus plataformas y aplicaciones futuras. La necesidad de un manual de marca surge de la importancia de estandarizar la comunicación para construir una imagen sólida y profesional ante el público.</w:t>
      </w:r>
    </w:p>
    <w:p>
      <w:pPr>
        <w:pStyle w:val="BodyText"/>
        <w:spacing w:line="259" w:lineRule="auto" w:before="239"/>
        <w:ind w:right="338" w:firstLine="707"/>
      </w:pPr>
      <w:r>
        <w:rPr/>
        <w:t>El manual no solo especifica los elementos básicos, sino que profundiza en cada uno de ellos. En primer lugar, se detalla el uso correcto e incorrecto del </w:t>
      </w:r>
      <w:r>
        <w:rPr>
          <w:b/>
        </w:rPr>
        <w:t>logotipo</w:t>
      </w:r>
      <w:r>
        <w:rPr/>
        <w:t>, incluyendo su construcción, las versiones</w:t>
      </w:r>
      <w:r>
        <w:rPr>
          <w:spacing w:val="-4"/>
        </w:rPr>
        <w:t> </w:t>
      </w:r>
      <w:r>
        <w:rPr/>
        <w:t>en</w:t>
      </w:r>
      <w:r>
        <w:rPr>
          <w:spacing w:val="-4"/>
        </w:rPr>
        <w:t> </w:t>
      </w:r>
      <w:r>
        <w:rPr/>
        <w:t>positivo,</w:t>
      </w:r>
      <w:r>
        <w:rPr>
          <w:spacing w:val="-4"/>
        </w:rPr>
        <w:t> </w:t>
      </w:r>
      <w:r>
        <w:rPr/>
        <w:t>negativo</w:t>
      </w:r>
      <w:r>
        <w:rPr>
          <w:spacing w:val="-3"/>
        </w:rPr>
        <w:t> </w:t>
      </w:r>
      <w:r>
        <w:rPr/>
        <w:t>y</w:t>
      </w:r>
      <w:r>
        <w:rPr>
          <w:spacing w:val="-4"/>
        </w:rPr>
        <w:t> </w:t>
      </w:r>
      <w:r>
        <w:rPr/>
        <w:t>a</w:t>
      </w:r>
      <w:r>
        <w:rPr>
          <w:spacing w:val="-4"/>
        </w:rPr>
        <w:t> </w:t>
      </w:r>
      <w:r>
        <w:rPr/>
        <w:t>una</w:t>
      </w:r>
      <w:r>
        <w:rPr>
          <w:spacing w:val="-2"/>
        </w:rPr>
        <w:t> </w:t>
      </w:r>
      <w:r>
        <w:rPr/>
        <w:t>tinta,</w:t>
      </w:r>
      <w:r>
        <w:rPr>
          <w:spacing w:val="-5"/>
        </w:rPr>
        <w:t> </w:t>
      </w:r>
      <w:r>
        <w:rPr/>
        <w:t>y</w:t>
      </w:r>
      <w:r>
        <w:rPr>
          <w:spacing w:val="-3"/>
        </w:rPr>
        <w:t> </w:t>
      </w:r>
      <w:r>
        <w:rPr/>
        <w:t>las</w:t>
      </w:r>
      <w:r>
        <w:rPr>
          <w:spacing w:val="-4"/>
        </w:rPr>
        <w:t> </w:t>
      </w:r>
      <w:r>
        <w:rPr/>
        <w:t>áreas</w:t>
      </w:r>
      <w:r>
        <w:rPr>
          <w:spacing w:val="-4"/>
        </w:rPr>
        <w:t> </w:t>
      </w:r>
      <w:r>
        <w:rPr/>
        <w:t>de reserva</w:t>
      </w:r>
    </w:p>
    <w:p>
      <w:pPr>
        <w:pStyle w:val="BodyText"/>
        <w:spacing w:after="0" w:line="259" w:lineRule="auto"/>
        <w:sectPr>
          <w:headerReference w:type="default" r:id="rId5"/>
          <w:type w:val="continuous"/>
          <w:pgSz w:w="12240" w:h="15840"/>
          <w:pgMar w:header="509" w:footer="0" w:top="1420" w:bottom="280" w:left="1440" w:right="1440"/>
          <w:pgNumType w:start="1"/>
        </w:sectPr>
      </w:pPr>
    </w:p>
    <w:p>
      <w:pPr>
        <w:pStyle w:val="BodyText"/>
        <w:spacing w:line="259" w:lineRule="auto" w:before="90"/>
        <w:ind w:right="338"/>
      </w:pPr>
      <w:r>
        <w:rPr/>
        <w:t>necesarias</w:t>
      </w:r>
      <w:r>
        <w:rPr>
          <w:spacing w:val="-7"/>
        </w:rPr>
        <w:t> </w:t>
      </w:r>
      <w:r>
        <w:rPr/>
        <w:t>para</w:t>
      </w:r>
      <w:r>
        <w:rPr>
          <w:spacing w:val="-6"/>
        </w:rPr>
        <w:t> </w:t>
      </w:r>
      <w:r>
        <w:rPr/>
        <w:t>garantizar</w:t>
      </w:r>
      <w:r>
        <w:rPr>
          <w:spacing w:val="-5"/>
        </w:rPr>
        <w:t> </w:t>
      </w:r>
      <w:r>
        <w:rPr/>
        <w:t>su</w:t>
      </w:r>
      <w:r>
        <w:rPr>
          <w:spacing w:val="-5"/>
        </w:rPr>
        <w:t> </w:t>
      </w:r>
      <w:r>
        <w:rPr/>
        <w:t>legibilidad.</w:t>
      </w:r>
      <w:r>
        <w:rPr>
          <w:spacing w:val="-7"/>
        </w:rPr>
        <w:t> </w:t>
      </w:r>
      <w:r>
        <w:rPr/>
        <w:t>Se</w:t>
      </w:r>
      <w:r>
        <w:rPr>
          <w:spacing w:val="-6"/>
        </w:rPr>
        <w:t> </w:t>
      </w:r>
      <w:r>
        <w:rPr/>
        <w:t>definieron</w:t>
      </w:r>
      <w:r>
        <w:rPr>
          <w:spacing w:val="-7"/>
        </w:rPr>
        <w:t> </w:t>
      </w:r>
      <w:r>
        <w:rPr/>
        <w:t>las</w:t>
      </w:r>
      <w:r>
        <w:rPr>
          <w:spacing w:val="-5"/>
        </w:rPr>
        <w:t> </w:t>
      </w:r>
      <w:r>
        <w:rPr/>
        <w:t>aplicaciones permitidas y se establecieron restricciones para proteger la integridad del</w:t>
      </w:r>
      <w:r>
        <w:rPr>
          <w:spacing w:val="-4"/>
        </w:rPr>
        <w:t> </w:t>
      </w:r>
      <w:r>
        <w:rPr/>
        <w:t>diseño.</w:t>
      </w:r>
      <w:r>
        <w:rPr>
          <w:spacing w:val="-2"/>
        </w:rPr>
        <w:t> </w:t>
      </w:r>
      <w:r>
        <w:rPr/>
        <w:t>En</w:t>
      </w:r>
      <w:r>
        <w:rPr>
          <w:spacing w:val="-4"/>
        </w:rPr>
        <w:t> </w:t>
      </w:r>
      <w:r>
        <w:rPr/>
        <w:t>segundo</w:t>
      </w:r>
      <w:r>
        <w:rPr>
          <w:spacing w:val="-2"/>
        </w:rPr>
        <w:t> </w:t>
      </w:r>
      <w:r>
        <w:rPr/>
        <w:t>lugar,</w:t>
      </w:r>
      <w:r>
        <w:rPr>
          <w:spacing w:val="-3"/>
        </w:rPr>
        <w:t> </w:t>
      </w:r>
      <w:r>
        <w:rPr/>
        <w:t>se</w:t>
      </w:r>
      <w:r>
        <w:rPr>
          <w:spacing w:val="-2"/>
        </w:rPr>
        <w:t> </w:t>
      </w:r>
      <w:r>
        <w:rPr/>
        <w:t>determinó</w:t>
      </w:r>
      <w:r>
        <w:rPr>
          <w:spacing w:val="-2"/>
        </w:rPr>
        <w:t> </w:t>
      </w:r>
      <w:r>
        <w:rPr/>
        <w:t>la </w:t>
      </w:r>
      <w:r>
        <w:rPr>
          <w:b/>
        </w:rPr>
        <w:t>paleta</w:t>
      </w:r>
      <w:r>
        <w:rPr>
          <w:b/>
          <w:spacing w:val="-2"/>
        </w:rPr>
        <w:t> </w:t>
      </w:r>
      <w:r>
        <w:rPr>
          <w:b/>
        </w:rPr>
        <w:t>cromática </w:t>
      </w:r>
      <w:r>
        <w:rPr/>
        <w:t>de</w:t>
      </w:r>
      <w:r>
        <w:rPr>
          <w:spacing w:val="-2"/>
        </w:rPr>
        <w:t> </w:t>
      </w:r>
      <w:r>
        <w:rPr/>
        <w:t>la marca, especificando los colores primarios y secundarios con sus respectivos códigos (CMYK, RGB y HEX) para asegurar la fidelidad del color en diferentes medios de impresión y digitales. Esta paleta fue cuidadosamente seleccionada para evocar los valores de la empresa, como la naturalidad y la innovación.</w:t>
      </w:r>
    </w:p>
    <w:p>
      <w:pPr>
        <w:pStyle w:val="BodyText"/>
        <w:spacing w:line="259" w:lineRule="auto" w:before="237"/>
        <w:ind w:right="257" w:firstLine="707"/>
      </w:pPr>
      <w:r>
        <w:rPr/>
        <w:t>Finalmente, el manual establece las </w:t>
      </w:r>
      <w:r>
        <w:rPr>
          <w:b/>
        </w:rPr>
        <w:t>tipografías </w:t>
      </w:r>
      <w:r>
        <w:rPr/>
        <w:t>corporativas, tanto para el uso en titulares como en párrafos de texto, asegurando la uniformidad y un tono de voz consistente en toda la comunicación escrita. Este documento es una herramienta indispensable que servirá como un pilar para el equipo de marketing, diseñadores y cualquier colaborador que trabaje con la marca. Al seguir estos lineamientos, se garantiza</w:t>
      </w:r>
      <w:r>
        <w:rPr>
          <w:spacing w:val="-5"/>
        </w:rPr>
        <w:t> </w:t>
      </w:r>
      <w:r>
        <w:rPr/>
        <w:t>que</w:t>
      </w:r>
      <w:r>
        <w:rPr>
          <w:spacing w:val="-5"/>
        </w:rPr>
        <w:t> </w:t>
      </w:r>
      <w:r>
        <w:rPr/>
        <w:t>"Butterfly</w:t>
      </w:r>
      <w:r>
        <w:rPr>
          <w:spacing w:val="-6"/>
        </w:rPr>
        <w:t> </w:t>
      </w:r>
      <w:r>
        <w:rPr/>
        <w:t>Revolution</w:t>
      </w:r>
      <w:r>
        <w:rPr>
          <w:spacing w:val="-6"/>
        </w:rPr>
        <w:t> </w:t>
      </w:r>
      <w:r>
        <w:rPr/>
        <w:t>Biocosmetic"</w:t>
      </w:r>
      <w:r>
        <w:rPr>
          <w:spacing w:val="-5"/>
        </w:rPr>
        <w:t> </w:t>
      </w:r>
      <w:r>
        <w:rPr/>
        <w:t>se</w:t>
      </w:r>
      <w:r>
        <w:rPr>
          <w:spacing w:val="-5"/>
        </w:rPr>
        <w:t> </w:t>
      </w:r>
      <w:r>
        <w:rPr/>
        <w:t>presente</w:t>
      </w:r>
      <w:r>
        <w:rPr>
          <w:spacing w:val="-5"/>
        </w:rPr>
        <w:t> </w:t>
      </w:r>
      <w:r>
        <w:rPr/>
        <w:t>de</w:t>
      </w:r>
      <w:r>
        <w:rPr>
          <w:spacing w:val="-5"/>
        </w:rPr>
        <w:t> </w:t>
      </w:r>
      <w:r>
        <w:rPr/>
        <w:t>manera unificada, profesional y reconocible en el mercado competitivo de la </w:t>
      </w:r>
      <w:r>
        <w:rPr>
          <w:spacing w:val="-2"/>
        </w:rPr>
        <w:t>cosmética.</w:t>
      </w:r>
    </w:p>
    <w:p>
      <w:pPr>
        <w:pStyle w:val="Heading1"/>
        <w:spacing w:before="238"/>
        <w:rPr>
          <w:rFonts w:ascii="Verdana"/>
        </w:rPr>
      </w:pPr>
      <w:r>
        <w:rPr>
          <w:rFonts w:ascii="Verdana"/>
        </w:rPr>
        <w:t>Palabras</w:t>
      </w:r>
      <w:r>
        <w:rPr>
          <w:rFonts w:ascii="Verdana"/>
          <w:spacing w:val="-7"/>
        </w:rPr>
        <w:t> </w:t>
      </w:r>
      <w:r>
        <w:rPr>
          <w:rFonts w:ascii="Verdana"/>
          <w:spacing w:val="-2"/>
        </w:rPr>
        <w:t>Clave.</w:t>
      </w:r>
    </w:p>
    <w:p>
      <w:pPr>
        <w:pStyle w:val="BodyText"/>
        <w:spacing w:line="259" w:lineRule="auto" w:before="183"/>
      </w:pPr>
      <w:r>
        <w:rPr/>
        <w:t>Diseño</w:t>
      </w:r>
      <w:r>
        <w:rPr>
          <w:spacing w:val="-6"/>
        </w:rPr>
        <w:t> </w:t>
      </w:r>
      <w:r>
        <w:rPr/>
        <w:t>de</w:t>
      </w:r>
      <w:r>
        <w:rPr>
          <w:spacing w:val="-6"/>
        </w:rPr>
        <w:t> </w:t>
      </w:r>
      <w:r>
        <w:rPr/>
        <w:t>Marca;</w:t>
      </w:r>
      <w:r>
        <w:rPr>
          <w:spacing w:val="-7"/>
        </w:rPr>
        <w:t> </w:t>
      </w:r>
      <w:r>
        <w:rPr/>
        <w:t>Manual</w:t>
      </w:r>
      <w:r>
        <w:rPr>
          <w:spacing w:val="-6"/>
        </w:rPr>
        <w:t> </w:t>
      </w:r>
      <w:r>
        <w:rPr/>
        <w:t>de</w:t>
      </w:r>
      <w:r>
        <w:rPr>
          <w:spacing w:val="-6"/>
        </w:rPr>
        <w:t> </w:t>
      </w:r>
      <w:r>
        <w:rPr/>
        <w:t>Imagué;</w:t>
      </w:r>
      <w:r>
        <w:rPr>
          <w:spacing w:val="-5"/>
        </w:rPr>
        <w:t> </w:t>
      </w:r>
      <w:r>
        <w:rPr/>
        <w:t>Marca</w:t>
      </w:r>
      <w:r>
        <w:rPr>
          <w:spacing w:val="-6"/>
        </w:rPr>
        <w:t> </w:t>
      </w:r>
      <w:r>
        <w:rPr/>
        <w:t>Cosmetica;</w:t>
      </w:r>
      <w:r>
        <w:rPr>
          <w:spacing w:val="-8"/>
        </w:rPr>
        <w:t> </w:t>
      </w:r>
      <w:r>
        <w:rPr/>
        <w:t>Butterfly Revolution Biocosmetic</w:t>
      </w:r>
    </w:p>
    <w:p>
      <w:pPr>
        <w:pStyle w:val="Heading1"/>
        <w:spacing w:before="160"/>
        <w:rPr>
          <w:rFonts w:ascii="Verdana"/>
        </w:rPr>
      </w:pPr>
      <w:r>
        <w:rPr>
          <w:rFonts w:ascii="Verdana"/>
          <w:spacing w:val="-2"/>
        </w:rPr>
        <w:t>ABSTRACT.</w:t>
      </w:r>
    </w:p>
    <w:p>
      <w:pPr>
        <w:pStyle w:val="BodyText"/>
        <w:spacing w:line="259" w:lineRule="auto" w:before="184"/>
        <w:ind w:right="338" w:firstLine="707"/>
      </w:pPr>
      <w:r>
        <w:rPr/>
        <w:t>The project focused on the creation of a comprehensive and detailed brand manual for the UNADISTA cosmetic company "Butterfly Revolution</w:t>
      </w:r>
      <w:r>
        <w:rPr>
          <w:spacing w:val="-6"/>
        </w:rPr>
        <w:t> </w:t>
      </w:r>
      <w:r>
        <w:rPr/>
        <w:t>Biocosmetic."</w:t>
      </w:r>
      <w:r>
        <w:rPr>
          <w:spacing w:val="-5"/>
        </w:rPr>
        <w:t> </w:t>
      </w:r>
      <w:r>
        <w:rPr/>
        <w:t>This</w:t>
      </w:r>
      <w:r>
        <w:rPr>
          <w:spacing w:val="-4"/>
        </w:rPr>
        <w:t> </w:t>
      </w:r>
      <w:r>
        <w:rPr/>
        <w:t>foundational</w:t>
      </w:r>
      <w:r>
        <w:rPr>
          <w:spacing w:val="-7"/>
        </w:rPr>
        <w:t> </w:t>
      </w:r>
      <w:r>
        <w:rPr/>
        <w:t>document</w:t>
      </w:r>
      <w:r>
        <w:rPr>
          <w:spacing w:val="-6"/>
        </w:rPr>
        <w:t> </w:t>
      </w:r>
      <w:r>
        <w:rPr/>
        <w:t>was</w:t>
      </w:r>
      <w:r>
        <w:rPr>
          <w:spacing w:val="-4"/>
        </w:rPr>
        <w:t> </w:t>
      </w:r>
      <w:r>
        <w:rPr/>
        <w:t>designed</w:t>
      </w:r>
      <w:r>
        <w:rPr>
          <w:spacing w:val="-6"/>
        </w:rPr>
        <w:t> </w:t>
      </w:r>
      <w:r>
        <w:rPr/>
        <w:t>with the purpose of establishing a clear and precise guide that ensures the consistency and coherence of the brand's visual identity across all its future platforms and applications. The need for a brand manual arises from the importance of standardizing communication to build a strong and professional image for the public.</w:t>
      </w:r>
    </w:p>
    <w:p>
      <w:pPr>
        <w:pStyle w:val="BodyText"/>
        <w:spacing w:line="259" w:lineRule="auto" w:before="159"/>
        <w:ind w:right="272" w:firstLine="707"/>
      </w:pPr>
      <w:r>
        <w:rPr/>
        <w:t>The manual not only specifies the basic elements but also goes into detail on each one. Firstly, it outlines the correct and incorrect usage</w:t>
      </w:r>
      <w:r>
        <w:rPr>
          <w:spacing w:val="-4"/>
        </w:rPr>
        <w:t> </w:t>
      </w:r>
      <w:r>
        <w:rPr/>
        <w:t>of</w:t>
      </w:r>
      <w:r>
        <w:rPr>
          <w:spacing w:val="-4"/>
        </w:rPr>
        <w:t> </w:t>
      </w:r>
      <w:r>
        <w:rPr/>
        <w:t>the</w:t>
      </w:r>
      <w:r>
        <w:rPr>
          <w:spacing w:val="-4"/>
        </w:rPr>
        <w:t> </w:t>
      </w:r>
      <w:r>
        <w:rPr/>
        <w:t>logo,</w:t>
      </w:r>
      <w:r>
        <w:rPr>
          <w:spacing w:val="-3"/>
        </w:rPr>
        <w:t> </w:t>
      </w:r>
      <w:r>
        <w:rPr/>
        <w:t>including</w:t>
      </w:r>
      <w:r>
        <w:rPr>
          <w:spacing w:val="-3"/>
        </w:rPr>
        <w:t> </w:t>
      </w:r>
      <w:r>
        <w:rPr/>
        <w:t>its</w:t>
      </w:r>
      <w:r>
        <w:rPr>
          <w:spacing w:val="-5"/>
        </w:rPr>
        <w:t> </w:t>
      </w:r>
      <w:r>
        <w:rPr/>
        <w:t>construction,</w:t>
      </w:r>
      <w:r>
        <w:rPr>
          <w:spacing w:val="-4"/>
        </w:rPr>
        <w:t> </w:t>
      </w:r>
      <w:r>
        <w:rPr/>
        <w:t>positive,</w:t>
      </w:r>
      <w:r>
        <w:rPr>
          <w:spacing w:val="-5"/>
        </w:rPr>
        <w:t> </w:t>
      </w:r>
      <w:r>
        <w:rPr/>
        <w:t>negative,</w:t>
      </w:r>
      <w:r>
        <w:rPr>
          <w:spacing w:val="-5"/>
        </w:rPr>
        <w:t> </w:t>
      </w:r>
      <w:r>
        <w:rPr/>
        <w:t>and</w:t>
      </w:r>
      <w:r>
        <w:rPr>
          <w:spacing w:val="-5"/>
        </w:rPr>
        <w:t> </w:t>
      </w:r>
      <w:r>
        <w:rPr/>
        <w:t>one- color versions, and the necessary clear space to guarantee its legibility.</w:t>
      </w:r>
    </w:p>
    <w:p>
      <w:pPr>
        <w:pStyle w:val="BodyText"/>
        <w:spacing w:line="259" w:lineRule="auto"/>
        <w:ind w:right="338" w:firstLine="707"/>
      </w:pPr>
      <w:r>
        <w:rPr/>
        <w:t>Permitted applications were defined and restrictions were established</w:t>
      </w:r>
      <w:r>
        <w:rPr>
          <w:spacing w:val="-6"/>
        </w:rPr>
        <w:t> </w:t>
      </w:r>
      <w:r>
        <w:rPr/>
        <w:t>to</w:t>
      </w:r>
      <w:r>
        <w:rPr>
          <w:spacing w:val="-5"/>
        </w:rPr>
        <w:t> </w:t>
      </w:r>
      <w:r>
        <w:rPr/>
        <w:t>protect</w:t>
      </w:r>
      <w:r>
        <w:rPr>
          <w:spacing w:val="-7"/>
        </w:rPr>
        <w:t> </w:t>
      </w:r>
      <w:r>
        <w:rPr/>
        <w:t>the</w:t>
      </w:r>
      <w:r>
        <w:rPr>
          <w:spacing w:val="-5"/>
        </w:rPr>
        <w:t> </w:t>
      </w:r>
      <w:r>
        <w:rPr/>
        <w:t>design's</w:t>
      </w:r>
      <w:r>
        <w:rPr>
          <w:spacing w:val="-4"/>
        </w:rPr>
        <w:t> </w:t>
      </w:r>
      <w:r>
        <w:rPr/>
        <w:t>integrity.</w:t>
      </w:r>
      <w:r>
        <w:rPr>
          <w:spacing w:val="-5"/>
        </w:rPr>
        <w:t> </w:t>
      </w:r>
      <w:r>
        <w:rPr/>
        <w:t>Secondly,</w:t>
      </w:r>
      <w:r>
        <w:rPr>
          <w:spacing w:val="-6"/>
        </w:rPr>
        <w:t> </w:t>
      </w:r>
      <w:r>
        <w:rPr/>
        <w:t>the</w:t>
      </w:r>
      <w:r>
        <w:rPr>
          <w:spacing w:val="-3"/>
        </w:rPr>
        <w:t> </w:t>
      </w:r>
      <w:r>
        <w:rPr/>
        <w:t>brand's</w:t>
      </w:r>
      <w:r>
        <w:rPr>
          <w:spacing w:val="-5"/>
        </w:rPr>
        <w:t> </w:t>
      </w:r>
      <w:r>
        <w:rPr/>
        <w:t>color palette was determined, specifying the primary and secondary colors with their respective codes (CMYK, RGB, and HEX) to ensure color</w:t>
      </w:r>
    </w:p>
    <w:p>
      <w:pPr>
        <w:pStyle w:val="BodyText"/>
        <w:spacing w:after="0" w:line="259" w:lineRule="auto"/>
        <w:sectPr>
          <w:pgSz w:w="12240" w:h="15840"/>
          <w:pgMar w:header="509" w:footer="0" w:top="1420" w:bottom="280" w:left="1440" w:right="1440"/>
        </w:sectPr>
      </w:pPr>
    </w:p>
    <w:p>
      <w:pPr>
        <w:pStyle w:val="BodyText"/>
        <w:spacing w:line="259" w:lineRule="auto" w:before="90"/>
        <w:ind w:right="257"/>
      </w:pPr>
      <w:r>
        <w:rPr/>
        <w:t>fidelity</w:t>
      </w:r>
      <w:r>
        <w:rPr>
          <w:spacing w:val="-5"/>
        </w:rPr>
        <w:t> </w:t>
      </w:r>
      <w:r>
        <w:rPr/>
        <w:t>across</w:t>
      </w:r>
      <w:r>
        <w:rPr>
          <w:spacing w:val="-5"/>
        </w:rPr>
        <w:t> </w:t>
      </w:r>
      <w:r>
        <w:rPr/>
        <w:t>different</w:t>
      </w:r>
      <w:r>
        <w:rPr>
          <w:spacing w:val="-5"/>
        </w:rPr>
        <w:t> </w:t>
      </w:r>
      <w:r>
        <w:rPr/>
        <w:t>print</w:t>
      </w:r>
      <w:r>
        <w:rPr>
          <w:spacing w:val="-5"/>
        </w:rPr>
        <w:t> </w:t>
      </w:r>
      <w:r>
        <w:rPr/>
        <w:t>and</w:t>
      </w:r>
      <w:r>
        <w:rPr>
          <w:spacing w:val="-3"/>
        </w:rPr>
        <w:t> </w:t>
      </w:r>
      <w:r>
        <w:rPr/>
        <w:t>digital</w:t>
      </w:r>
      <w:r>
        <w:rPr>
          <w:spacing w:val="-4"/>
        </w:rPr>
        <w:t> </w:t>
      </w:r>
      <w:r>
        <w:rPr/>
        <w:t>media.</w:t>
      </w:r>
      <w:r>
        <w:rPr>
          <w:spacing w:val="-5"/>
        </w:rPr>
        <w:t> </w:t>
      </w:r>
      <w:r>
        <w:rPr/>
        <w:t>This</w:t>
      </w:r>
      <w:r>
        <w:rPr>
          <w:spacing w:val="-5"/>
        </w:rPr>
        <w:t> </w:t>
      </w:r>
      <w:r>
        <w:rPr/>
        <w:t>palette</w:t>
      </w:r>
      <w:r>
        <w:rPr>
          <w:spacing w:val="-1"/>
        </w:rPr>
        <w:t> </w:t>
      </w:r>
      <w:r>
        <w:rPr/>
        <w:t>was</w:t>
      </w:r>
      <w:r>
        <w:rPr>
          <w:spacing w:val="-5"/>
        </w:rPr>
        <w:t> </w:t>
      </w:r>
      <w:r>
        <w:rPr/>
        <w:t>carefully selected to evoke the company's values, such as naturalness and </w:t>
      </w:r>
      <w:r>
        <w:rPr>
          <w:spacing w:val="-2"/>
        </w:rPr>
        <w:t>innovation.</w:t>
      </w:r>
    </w:p>
    <w:p>
      <w:pPr>
        <w:pStyle w:val="BodyText"/>
        <w:spacing w:line="259" w:lineRule="auto" w:before="159"/>
        <w:ind w:right="338" w:firstLine="707"/>
      </w:pPr>
      <w:r>
        <w:rPr/>
        <w:t>Finally, the manual establishes the corporate typefaces for both headlines and body text, ensuring uniformity and a consistent tone of voice in all written communication. This document is an indispensable tool that will serve as a pillar for the marketing team, designers, and any collaborator who works with the brand. By following these guidelines,</w:t>
      </w:r>
      <w:r>
        <w:rPr>
          <w:spacing w:val="-7"/>
        </w:rPr>
        <w:t> </w:t>
      </w:r>
      <w:r>
        <w:rPr/>
        <w:t>"Butterfly</w:t>
      </w:r>
      <w:r>
        <w:rPr>
          <w:spacing w:val="-6"/>
        </w:rPr>
        <w:t> </w:t>
      </w:r>
      <w:r>
        <w:rPr/>
        <w:t>Revolution</w:t>
      </w:r>
      <w:r>
        <w:rPr>
          <w:spacing w:val="-6"/>
        </w:rPr>
        <w:t> </w:t>
      </w:r>
      <w:r>
        <w:rPr/>
        <w:t>Biocosmetic"</w:t>
      </w:r>
      <w:r>
        <w:rPr>
          <w:spacing w:val="-5"/>
        </w:rPr>
        <w:t> </w:t>
      </w:r>
      <w:r>
        <w:rPr/>
        <w:t>is</w:t>
      </w:r>
      <w:r>
        <w:rPr>
          <w:spacing w:val="-4"/>
        </w:rPr>
        <w:t> </w:t>
      </w:r>
      <w:r>
        <w:rPr/>
        <w:t>guaranteed</w:t>
      </w:r>
      <w:r>
        <w:rPr>
          <w:spacing w:val="-6"/>
        </w:rPr>
        <w:t> </w:t>
      </w:r>
      <w:r>
        <w:rPr/>
        <w:t>to</w:t>
      </w:r>
      <w:r>
        <w:rPr>
          <w:spacing w:val="-5"/>
        </w:rPr>
        <w:t> </w:t>
      </w:r>
      <w:r>
        <w:rPr/>
        <w:t>present itself in a unified, professional, and recognizable manner in the competitive cosmetics market.</w:t>
      </w:r>
    </w:p>
    <w:p>
      <w:pPr>
        <w:pStyle w:val="Heading1"/>
        <w:spacing w:before="159"/>
        <w:rPr>
          <w:rFonts w:ascii="Verdana"/>
        </w:rPr>
      </w:pPr>
      <w:r>
        <w:rPr>
          <w:rFonts w:ascii="Verdana"/>
          <w:spacing w:val="-2"/>
        </w:rPr>
        <w:t>Keywords.</w:t>
      </w:r>
    </w:p>
    <w:p>
      <w:pPr>
        <w:pStyle w:val="BodyText"/>
        <w:spacing w:before="181"/>
      </w:pPr>
      <w:r>
        <w:rPr>
          <w:color w:val="202020"/>
        </w:rPr>
        <w:t>Brand</w:t>
      </w:r>
      <w:r>
        <w:rPr>
          <w:color w:val="202020"/>
          <w:spacing w:val="-6"/>
        </w:rPr>
        <w:t> </w:t>
      </w:r>
      <w:r>
        <w:rPr>
          <w:color w:val="202020"/>
        </w:rPr>
        <w:t>Design;</w:t>
      </w:r>
      <w:r>
        <w:rPr>
          <w:color w:val="202020"/>
          <w:spacing w:val="-5"/>
        </w:rPr>
        <w:t> </w:t>
      </w:r>
      <w:r>
        <w:rPr>
          <w:color w:val="202020"/>
        </w:rPr>
        <w:t>Brand</w:t>
      </w:r>
      <w:r>
        <w:rPr>
          <w:color w:val="202020"/>
          <w:spacing w:val="-6"/>
        </w:rPr>
        <w:t> </w:t>
      </w:r>
      <w:r>
        <w:rPr>
          <w:color w:val="202020"/>
        </w:rPr>
        <w:t>Manual;</w:t>
      </w:r>
      <w:r>
        <w:rPr>
          <w:color w:val="202020"/>
          <w:spacing w:val="-7"/>
        </w:rPr>
        <w:t> </w:t>
      </w:r>
      <w:r>
        <w:rPr>
          <w:color w:val="202020"/>
        </w:rPr>
        <w:t>Cosmetic</w:t>
      </w:r>
      <w:r>
        <w:rPr>
          <w:color w:val="202020"/>
          <w:spacing w:val="-4"/>
        </w:rPr>
        <w:t> </w:t>
      </w:r>
      <w:r>
        <w:rPr>
          <w:color w:val="202020"/>
        </w:rPr>
        <w:t>Brand;</w:t>
      </w:r>
      <w:r>
        <w:rPr>
          <w:color w:val="202020"/>
          <w:spacing w:val="-6"/>
        </w:rPr>
        <w:t> </w:t>
      </w:r>
      <w:r>
        <w:rPr>
          <w:color w:val="202020"/>
        </w:rPr>
        <w:t>Butterfly</w:t>
      </w:r>
      <w:r>
        <w:rPr>
          <w:color w:val="202020"/>
          <w:spacing w:val="-6"/>
        </w:rPr>
        <w:t> </w:t>
      </w:r>
      <w:r>
        <w:rPr>
          <w:color w:val="202020"/>
        </w:rPr>
        <w:t>Revolution </w:t>
      </w:r>
      <w:r>
        <w:rPr>
          <w:color w:val="202020"/>
          <w:spacing w:val="-2"/>
        </w:rPr>
        <w:t>Biocosmetic</w:t>
      </w:r>
    </w:p>
    <w:p>
      <w:pPr>
        <w:pStyle w:val="BodyText"/>
        <w:spacing w:before="183"/>
        <w:ind w:left="0"/>
      </w:pPr>
    </w:p>
    <w:p>
      <w:pPr>
        <w:pStyle w:val="Heading1"/>
        <w:rPr>
          <w:rFonts w:ascii="Verdana" w:hAnsi="Verdana"/>
        </w:rPr>
      </w:pPr>
      <w:r>
        <w:rPr>
          <w:rFonts w:ascii="Verdana" w:hAnsi="Verdana"/>
          <w:spacing w:val="-2"/>
        </w:rPr>
        <w:t>INTRODUCCIÓN.</w:t>
      </w:r>
    </w:p>
    <w:p>
      <w:pPr>
        <w:pStyle w:val="BodyText"/>
        <w:spacing w:line="259" w:lineRule="auto" w:before="184"/>
        <w:ind w:right="257" w:firstLine="707"/>
        <w:jc w:val="both"/>
      </w:pPr>
      <w:r>
        <w:rPr/>
        <w:t>El desarrollo de una identidad visual sólida constituye un factor clave para el posicionamiento y reconocimiento de cualquier marca en el mercado actual. Conscientes de esta necesidad, el presente proyecto se enfocó en la creación de un manual de marca integral para la firma de cosméticos unadista Butterfly Revolution Biocosmetic. Este documento tiene como finalidad establecer lineamientos claros y precisos que aseguren</w:t>
      </w:r>
      <w:r>
        <w:rPr>
          <w:spacing w:val="-8"/>
        </w:rPr>
        <w:t> </w:t>
      </w:r>
      <w:r>
        <w:rPr/>
        <w:t>la</w:t>
      </w:r>
      <w:r>
        <w:rPr>
          <w:spacing w:val="-8"/>
        </w:rPr>
        <w:t> </w:t>
      </w:r>
      <w:r>
        <w:rPr/>
        <w:t>coherencia</w:t>
      </w:r>
      <w:r>
        <w:rPr>
          <w:spacing w:val="-7"/>
        </w:rPr>
        <w:t> </w:t>
      </w:r>
      <w:r>
        <w:rPr/>
        <w:t>gráfica</w:t>
      </w:r>
      <w:r>
        <w:rPr>
          <w:spacing w:val="-8"/>
        </w:rPr>
        <w:t> </w:t>
      </w:r>
      <w:r>
        <w:rPr/>
        <w:t>y</w:t>
      </w:r>
      <w:r>
        <w:rPr>
          <w:spacing w:val="-8"/>
        </w:rPr>
        <w:t> </w:t>
      </w:r>
      <w:r>
        <w:rPr/>
        <w:t>comunicativa</w:t>
      </w:r>
      <w:r>
        <w:rPr>
          <w:spacing w:val="-7"/>
        </w:rPr>
        <w:t> </w:t>
      </w:r>
      <w:r>
        <w:rPr/>
        <w:t>en</w:t>
      </w:r>
      <w:r>
        <w:rPr>
          <w:spacing w:val="-8"/>
        </w:rPr>
        <w:t> </w:t>
      </w:r>
      <w:r>
        <w:rPr/>
        <w:t>todas</w:t>
      </w:r>
      <w:r>
        <w:rPr>
          <w:spacing w:val="-8"/>
        </w:rPr>
        <w:t> </w:t>
      </w:r>
      <w:r>
        <w:rPr/>
        <w:t>las</w:t>
      </w:r>
      <w:r>
        <w:rPr>
          <w:spacing w:val="-5"/>
        </w:rPr>
        <w:t> </w:t>
      </w:r>
      <w:r>
        <w:rPr/>
        <w:t>plataformas</w:t>
      </w:r>
      <w:r>
        <w:rPr>
          <w:spacing w:val="-8"/>
        </w:rPr>
        <w:t> </w:t>
      </w:r>
      <w:r>
        <w:rPr/>
        <w:t>y aplicaciones futuras de la marca.</w:t>
      </w:r>
    </w:p>
    <w:p>
      <w:pPr>
        <w:pStyle w:val="BodyText"/>
        <w:spacing w:line="259" w:lineRule="auto" w:before="288"/>
        <w:ind w:right="257" w:firstLine="707"/>
        <w:jc w:val="both"/>
      </w:pPr>
      <w:r>
        <w:rPr/>
        <w:t>La</w:t>
      </w:r>
      <w:r>
        <w:rPr>
          <w:spacing w:val="-11"/>
        </w:rPr>
        <w:t> </w:t>
      </w:r>
      <w:r>
        <w:rPr/>
        <w:t>importancia</w:t>
      </w:r>
      <w:r>
        <w:rPr>
          <w:spacing w:val="-12"/>
        </w:rPr>
        <w:t> </w:t>
      </w:r>
      <w:r>
        <w:rPr/>
        <w:t>de</w:t>
      </w:r>
      <w:r>
        <w:rPr>
          <w:spacing w:val="-10"/>
        </w:rPr>
        <w:t> </w:t>
      </w:r>
      <w:r>
        <w:rPr/>
        <w:t>este</w:t>
      </w:r>
      <w:r>
        <w:rPr>
          <w:spacing w:val="-10"/>
        </w:rPr>
        <w:t> </w:t>
      </w:r>
      <w:r>
        <w:rPr/>
        <w:t>manual</w:t>
      </w:r>
      <w:r>
        <w:rPr>
          <w:spacing w:val="-12"/>
        </w:rPr>
        <w:t> </w:t>
      </w:r>
      <w:r>
        <w:rPr/>
        <w:t>radica</w:t>
      </w:r>
      <w:r>
        <w:rPr>
          <w:spacing w:val="-11"/>
        </w:rPr>
        <w:t> </w:t>
      </w:r>
      <w:r>
        <w:rPr/>
        <w:t>en</w:t>
      </w:r>
      <w:r>
        <w:rPr>
          <w:spacing w:val="-12"/>
        </w:rPr>
        <w:t> </w:t>
      </w:r>
      <w:r>
        <w:rPr/>
        <w:t>su</w:t>
      </w:r>
      <w:r>
        <w:rPr>
          <w:spacing w:val="-12"/>
        </w:rPr>
        <w:t> </w:t>
      </w:r>
      <w:r>
        <w:rPr/>
        <w:t>función</w:t>
      </w:r>
      <w:r>
        <w:rPr>
          <w:spacing w:val="-12"/>
        </w:rPr>
        <w:t> </w:t>
      </w:r>
      <w:r>
        <w:rPr/>
        <w:t>de</w:t>
      </w:r>
      <w:r>
        <w:rPr>
          <w:spacing w:val="-10"/>
        </w:rPr>
        <w:t> </w:t>
      </w:r>
      <w:r>
        <w:rPr/>
        <w:t>estandarizar la comunicación, proyectando una imagen profesional, consistente y alineada con los valores de la empresa. En su construcción se definieron aspectos esenciales como el uso correcto e incorrecto del logotipo, la selección</w:t>
      </w:r>
      <w:r>
        <w:rPr>
          <w:spacing w:val="-22"/>
        </w:rPr>
        <w:t> </w:t>
      </w:r>
      <w:r>
        <w:rPr/>
        <w:t>cromática</w:t>
      </w:r>
      <w:r>
        <w:rPr>
          <w:spacing w:val="-21"/>
        </w:rPr>
        <w:t> </w:t>
      </w:r>
      <w:r>
        <w:rPr/>
        <w:t>institucional</w:t>
      </w:r>
      <w:r>
        <w:rPr>
          <w:spacing w:val="-21"/>
        </w:rPr>
        <w:t> </w:t>
      </w:r>
      <w:r>
        <w:rPr/>
        <w:t>y</w:t>
      </w:r>
      <w:r>
        <w:rPr>
          <w:spacing w:val="-21"/>
        </w:rPr>
        <w:t> </w:t>
      </w:r>
      <w:r>
        <w:rPr/>
        <w:t>la</w:t>
      </w:r>
      <w:r>
        <w:rPr>
          <w:spacing w:val="-21"/>
        </w:rPr>
        <w:t> </w:t>
      </w:r>
      <w:r>
        <w:rPr/>
        <w:t>elección</w:t>
      </w:r>
      <w:r>
        <w:rPr>
          <w:spacing w:val="-21"/>
        </w:rPr>
        <w:t> </w:t>
      </w:r>
      <w:r>
        <w:rPr/>
        <w:t>tipográfica,</w:t>
      </w:r>
      <w:r>
        <w:rPr>
          <w:spacing w:val="-21"/>
        </w:rPr>
        <w:t> </w:t>
      </w:r>
      <w:r>
        <w:rPr/>
        <w:t>garantizando</w:t>
      </w:r>
      <w:r>
        <w:rPr>
          <w:spacing w:val="-21"/>
        </w:rPr>
        <w:t> </w:t>
      </w:r>
      <w:r>
        <w:rPr/>
        <w:t>así uniformidad</w:t>
      </w:r>
      <w:r>
        <w:rPr>
          <w:spacing w:val="-13"/>
        </w:rPr>
        <w:t> </w:t>
      </w:r>
      <w:r>
        <w:rPr/>
        <w:t>en</w:t>
      </w:r>
      <w:r>
        <w:rPr>
          <w:spacing w:val="-13"/>
        </w:rPr>
        <w:t> </w:t>
      </w:r>
      <w:r>
        <w:rPr/>
        <w:t>cada</w:t>
      </w:r>
      <w:r>
        <w:rPr>
          <w:spacing w:val="-10"/>
        </w:rPr>
        <w:t> </w:t>
      </w:r>
      <w:r>
        <w:rPr/>
        <w:t>pieza</w:t>
      </w:r>
      <w:r>
        <w:rPr>
          <w:spacing w:val="-12"/>
        </w:rPr>
        <w:t> </w:t>
      </w:r>
      <w:r>
        <w:rPr/>
        <w:t>comunicacional.</w:t>
      </w:r>
      <w:r>
        <w:rPr>
          <w:spacing w:val="-13"/>
        </w:rPr>
        <w:t> </w:t>
      </w:r>
      <w:r>
        <w:rPr/>
        <w:t>De</w:t>
      </w:r>
      <w:r>
        <w:rPr>
          <w:spacing w:val="-11"/>
        </w:rPr>
        <w:t> </w:t>
      </w:r>
      <w:r>
        <w:rPr/>
        <w:t>esta</w:t>
      </w:r>
      <w:r>
        <w:rPr>
          <w:spacing w:val="-12"/>
        </w:rPr>
        <w:t> </w:t>
      </w:r>
      <w:r>
        <w:rPr/>
        <w:t>manera,</w:t>
      </w:r>
      <w:r>
        <w:rPr>
          <w:spacing w:val="-10"/>
        </w:rPr>
        <w:t> </w:t>
      </w:r>
      <w:r>
        <w:rPr/>
        <w:t>el</w:t>
      </w:r>
      <w:r>
        <w:rPr>
          <w:spacing w:val="-13"/>
        </w:rPr>
        <w:t> </w:t>
      </w:r>
      <w:r>
        <w:rPr/>
        <w:t>manual</w:t>
      </w:r>
      <w:r>
        <w:rPr>
          <w:spacing w:val="-11"/>
        </w:rPr>
        <w:t> </w:t>
      </w:r>
      <w:r>
        <w:rPr/>
        <w:t>se convierte en una herramienta estratégica para diseñadores, equipos de marketing y colaboradores, quienes encontrarán en él una guía indispensable para preservar la integridad de la marca.</w:t>
      </w:r>
    </w:p>
    <w:p>
      <w:pPr>
        <w:pStyle w:val="BodyText"/>
        <w:spacing w:line="261" w:lineRule="auto" w:before="288"/>
        <w:ind w:right="260" w:firstLine="707"/>
        <w:jc w:val="both"/>
      </w:pPr>
      <w:r>
        <w:rPr/>
        <w:t>Con la implementación de estos lineamientos, Butterfly Revolution Biocosmetic</w:t>
      </w:r>
      <w:r>
        <w:rPr>
          <w:spacing w:val="34"/>
        </w:rPr>
        <w:t> </w:t>
      </w:r>
      <w:r>
        <w:rPr/>
        <w:t>fortalece</w:t>
      </w:r>
      <w:r>
        <w:rPr>
          <w:spacing w:val="37"/>
        </w:rPr>
        <w:t> </w:t>
      </w:r>
      <w:r>
        <w:rPr/>
        <w:t>su</w:t>
      </w:r>
      <w:r>
        <w:rPr>
          <w:spacing w:val="37"/>
        </w:rPr>
        <w:t> </w:t>
      </w:r>
      <w:r>
        <w:rPr/>
        <w:t>presencia</w:t>
      </w:r>
      <w:r>
        <w:rPr>
          <w:spacing w:val="37"/>
        </w:rPr>
        <w:t> </w:t>
      </w:r>
      <w:r>
        <w:rPr/>
        <w:t>en</w:t>
      </w:r>
      <w:r>
        <w:rPr>
          <w:spacing w:val="35"/>
        </w:rPr>
        <w:t> </w:t>
      </w:r>
      <w:r>
        <w:rPr/>
        <w:t>el</w:t>
      </w:r>
      <w:r>
        <w:rPr>
          <w:spacing w:val="37"/>
        </w:rPr>
        <w:t> </w:t>
      </w:r>
      <w:r>
        <w:rPr/>
        <w:t>competitivo</w:t>
      </w:r>
      <w:r>
        <w:rPr>
          <w:spacing w:val="37"/>
        </w:rPr>
        <w:t> </w:t>
      </w:r>
      <w:r>
        <w:rPr/>
        <w:t>sector</w:t>
      </w:r>
      <w:r>
        <w:rPr>
          <w:spacing w:val="38"/>
        </w:rPr>
        <w:t> </w:t>
      </w:r>
      <w:r>
        <w:rPr>
          <w:spacing w:val="-2"/>
        </w:rPr>
        <w:t>cosmético,</w:t>
      </w:r>
    </w:p>
    <w:p>
      <w:pPr>
        <w:pStyle w:val="BodyText"/>
        <w:spacing w:after="0" w:line="261" w:lineRule="auto"/>
        <w:jc w:val="both"/>
        <w:sectPr>
          <w:pgSz w:w="12240" w:h="15840"/>
          <w:pgMar w:header="509" w:footer="0" w:top="1420" w:bottom="280" w:left="1440" w:right="1440"/>
        </w:sectPr>
      </w:pPr>
    </w:p>
    <w:p>
      <w:pPr>
        <w:pStyle w:val="BodyText"/>
        <w:spacing w:line="259" w:lineRule="auto" w:before="90"/>
        <w:ind w:right="257"/>
      </w:pPr>
      <w:r>
        <w:rPr/>
        <w:t>proyectándose</w:t>
      </w:r>
      <w:r>
        <w:rPr>
          <w:spacing w:val="-4"/>
        </w:rPr>
        <w:t> </w:t>
      </w:r>
      <w:r>
        <w:rPr/>
        <w:t>como</w:t>
      </w:r>
      <w:r>
        <w:rPr>
          <w:spacing w:val="-4"/>
        </w:rPr>
        <w:t> </w:t>
      </w:r>
      <w:r>
        <w:rPr/>
        <w:t>una</w:t>
      </w:r>
      <w:r>
        <w:rPr>
          <w:spacing w:val="-3"/>
        </w:rPr>
        <w:t> </w:t>
      </w:r>
      <w:r>
        <w:rPr/>
        <w:t>marca</w:t>
      </w:r>
      <w:r>
        <w:rPr>
          <w:spacing w:val="-2"/>
        </w:rPr>
        <w:t> </w:t>
      </w:r>
      <w:r>
        <w:rPr/>
        <w:t>innovadora,</w:t>
      </w:r>
      <w:r>
        <w:rPr>
          <w:spacing w:val="-5"/>
        </w:rPr>
        <w:t> </w:t>
      </w:r>
      <w:r>
        <w:rPr/>
        <w:t>natural</w:t>
      </w:r>
      <w:r>
        <w:rPr>
          <w:spacing w:val="-3"/>
        </w:rPr>
        <w:t> </w:t>
      </w:r>
      <w:r>
        <w:rPr/>
        <w:t>y</w:t>
      </w:r>
      <w:r>
        <w:rPr>
          <w:spacing w:val="-3"/>
        </w:rPr>
        <w:t> </w:t>
      </w:r>
      <w:r>
        <w:rPr/>
        <w:t>profesional,</w:t>
      </w:r>
      <w:r>
        <w:rPr>
          <w:spacing w:val="-3"/>
        </w:rPr>
        <w:t> </w:t>
      </w:r>
      <w:r>
        <w:rPr/>
        <w:t>capaz de transmitir confianza y generar recordación en sus públicos objetivo.</w:t>
      </w:r>
    </w:p>
    <w:p>
      <w:pPr>
        <w:pStyle w:val="BodyText"/>
        <w:spacing w:before="182"/>
        <w:ind w:left="0"/>
      </w:pPr>
    </w:p>
    <w:p>
      <w:pPr>
        <w:pStyle w:val="Heading1"/>
        <w:rPr>
          <w:rFonts w:ascii="Verdana" w:hAnsi="Verdana"/>
        </w:rPr>
      </w:pPr>
      <w:r>
        <w:rPr>
          <w:rFonts w:ascii="Verdana" w:hAnsi="Verdana"/>
          <w:spacing w:val="-2"/>
        </w:rPr>
        <w:t>METODOLOGÍA.</w:t>
      </w:r>
    </w:p>
    <w:p>
      <w:pPr>
        <w:pStyle w:val="ListParagraph"/>
        <w:numPr>
          <w:ilvl w:val="0"/>
          <w:numId w:val="1"/>
        </w:numPr>
        <w:tabs>
          <w:tab w:pos="980" w:val="left" w:leader="none"/>
        </w:tabs>
        <w:spacing w:line="240" w:lineRule="auto" w:before="184" w:after="0"/>
        <w:ind w:left="980" w:right="0" w:hanging="359"/>
        <w:jc w:val="left"/>
        <w:rPr>
          <w:sz w:val="24"/>
        </w:rPr>
      </w:pPr>
      <w:r>
        <w:rPr>
          <w:sz w:val="24"/>
        </w:rPr>
        <w:t>Fase</w:t>
      </w:r>
      <w:r>
        <w:rPr>
          <w:spacing w:val="-1"/>
          <w:sz w:val="24"/>
        </w:rPr>
        <w:t> </w:t>
      </w:r>
      <w:r>
        <w:rPr>
          <w:sz w:val="24"/>
        </w:rPr>
        <w:t>de</w:t>
      </w:r>
      <w:r>
        <w:rPr>
          <w:spacing w:val="-2"/>
          <w:sz w:val="24"/>
        </w:rPr>
        <w:t> </w:t>
      </w:r>
      <w:r>
        <w:rPr>
          <w:sz w:val="24"/>
        </w:rPr>
        <w:t>Análisis</w:t>
      </w:r>
      <w:r>
        <w:rPr>
          <w:spacing w:val="-1"/>
          <w:sz w:val="24"/>
        </w:rPr>
        <w:t> </w:t>
      </w:r>
      <w:r>
        <w:rPr>
          <w:sz w:val="24"/>
        </w:rPr>
        <w:t>y</w:t>
      </w:r>
      <w:r>
        <w:rPr>
          <w:spacing w:val="-2"/>
          <w:sz w:val="24"/>
        </w:rPr>
        <w:t> Diagnóstico</w:t>
      </w:r>
    </w:p>
    <w:p>
      <w:pPr>
        <w:pStyle w:val="BodyText"/>
        <w:spacing w:line="259" w:lineRule="auto" w:before="262"/>
        <w:ind w:right="338"/>
      </w:pPr>
      <w:r>
        <w:rPr/>
        <w:t>En</w:t>
      </w:r>
      <w:r>
        <w:rPr>
          <w:spacing w:val="-6"/>
        </w:rPr>
        <w:t> </w:t>
      </w:r>
      <w:r>
        <w:rPr/>
        <w:t>esta</w:t>
      </w:r>
      <w:r>
        <w:rPr>
          <w:spacing w:val="-5"/>
        </w:rPr>
        <w:t> </w:t>
      </w:r>
      <w:r>
        <w:rPr/>
        <w:t>primera</w:t>
      </w:r>
      <w:r>
        <w:rPr>
          <w:spacing w:val="-5"/>
        </w:rPr>
        <w:t> </w:t>
      </w:r>
      <w:r>
        <w:rPr/>
        <w:t>etapa</w:t>
      </w:r>
      <w:r>
        <w:rPr>
          <w:spacing w:val="-5"/>
        </w:rPr>
        <w:t> </w:t>
      </w:r>
      <w:r>
        <w:rPr/>
        <w:t>se</w:t>
      </w:r>
      <w:r>
        <w:rPr>
          <w:spacing w:val="-5"/>
        </w:rPr>
        <w:t> </w:t>
      </w:r>
      <w:r>
        <w:rPr/>
        <w:t>realizó</w:t>
      </w:r>
      <w:r>
        <w:rPr>
          <w:spacing w:val="-4"/>
        </w:rPr>
        <w:t> </w:t>
      </w:r>
      <w:r>
        <w:rPr/>
        <w:t>un</w:t>
      </w:r>
      <w:r>
        <w:rPr>
          <w:spacing w:val="-5"/>
        </w:rPr>
        <w:t> </w:t>
      </w:r>
      <w:r>
        <w:rPr/>
        <w:t>estudio</w:t>
      </w:r>
      <w:r>
        <w:rPr>
          <w:spacing w:val="-5"/>
        </w:rPr>
        <w:t> </w:t>
      </w:r>
      <w:r>
        <w:rPr/>
        <w:t>exploratorio</w:t>
      </w:r>
      <w:r>
        <w:rPr>
          <w:spacing w:val="-5"/>
        </w:rPr>
        <w:t> </w:t>
      </w:r>
      <w:r>
        <w:rPr/>
        <w:t>para</w:t>
      </w:r>
      <w:r>
        <w:rPr>
          <w:spacing w:val="-5"/>
        </w:rPr>
        <w:t> </w:t>
      </w:r>
      <w:r>
        <w:rPr/>
        <w:t>identificar los elementos internos y externos que influyen en la imagen de marca:</w:t>
      </w:r>
    </w:p>
    <w:p>
      <w:pPr>
        <w:pStyle w:val="ListParagraph"/>
        <w:numPr>
          <w:ilvl w:val="1"/>
          <w:numId w:val="1"/>
        </w:numPr>
        <w:tabs>
          <w:tab w:pos="981" w:val="left" w:leader="none"/>
        </w:tabs>
        <w:spacing w:line="259" w:lineRule="auto" w:before="239" w:after="0"/>
        <w:ind w:left="981" w:right="933" w:hanging="360"/>
        <w:jc w:val="left"/>
        <w:rPr>
          <w:sz w:val="24"/>
        </w:rPr>
      </w:pPr>
      <w:r>
        <w:rPr>
          <w:sz w:val="24"/>
        </w:rPr>
        <w:t>Revisión</w:t>
      </w:r>
      <w:r>
        <w:rPr>
          <w:spacing w:val="-7"/>
          <w:sz w:val="24"/>
        </w:rPr>
        <w:t> </w:t>
      </w:r>
      <w:r>
        <w:rPr>
          <w:sz w:val="24"/>
        </w:rPr>
        <w:t>de</w:t>
      </w:r>
      <w:r>
        <w:rPr>
          <w:spacing w:val="-6"/>
          <w:sz w:val="24"/>
        </w:rPr>
        <w:t> </w:t>
      </w:r>
      <w:r>
        <w:rPr>
          <w:sz w:val="24"/>
        </w:rPr>
        <w:t>la</w:t>
      </w:r>
      <w:r>
        <w:rPr>
          <w:spacing w:val="-5"/>
          <w:sz w:val="24"/>
        </w:rPr>
        <w:t> </w:t>
      </w:r>
      <w:r>
        <w:rPr>
          <w:sz w:val="24"/>
        </w:rPr>
        <w:t>identidad</w:t>
      </w:r>
      <w:r>
        <w:rPr>
          <w:spacing w:val="-7"/>
          <w:sz w:val="24"/>
        </w:rPr>
        <w:t> </w:t>
      </w:r>
      <w:r>
        <w:rPr>
          <w:sz w:val="24"/>
        </w:rPr>
        <w:t>corporativa</w:t>
      </w:r>
      <w:r>
        <w:rPr>
          <w:spacing w:val="-7"/>
          <w:sz w:val="24"/>
        </w:rPr>
        <w:t> </w:t>
      </w:r>
      <w:r>
        <w:rPr>
          <w:sz w:val="24"/>
        </w:rPr>
        <w:t>existente:</w:t>
      </w:r>
      <w:r>
        <w:rPr>
          <w:spacing w:val="-7"/>
          <w:sz w:val="24"/>
        </w:rPr>
        <w:t> </w:t>
      </w:r>
      <w:r>
        <w:rPr>
          <w:sz w:val="24"/>
        </w:rPr>
        <w:t>misión,</w:t>
      </w:r>
      <w:r>
        <w:rPr>
          <w:spacing w:val="-6"/>
          <w:sz w:val="24"/>
        </w:rPr>
        <w:t> </w:t>
      </w:r>
      <w:r>
        <w:rPr>
          <w:sz w:val="24"/>
        </w:rPr>
        <w:t>visión, valores y objetivos estratégicos de la empresa.</w:t>
      </w:r>
    </w:p>
    <w:p>
      <w:pPr>
        <w:pStyle w:val="ListParagraph"/>
        <w:numPr>
          <w:ilvl w:val="1"/>
          <w:numId w:val="1"/>
        </w:numPr>
        <w:tabs>
          <w:tab w:pos="981" w:val="left" w:leader="none"/>
        </w:tabs>
        <w:spacing w:line="261" w:lineRule="auto" w:before="0" w:after="0"/>
        <w:ind w:left="981" w:right="412" w:hanging="360"/>
        <w:jc w:val="left"/>
        <w:rPr>
          <w:sz w:val="24"/>
        </w:rPr>
      </w:pPr>
      <w:r>
        <w:rPr>
          <w:sz w:val="24"/>
        </w:rPr>
        <w:t>Análisis</w:t>
      </w:r>
      <w:r>
        <w:rPr>
          <w:spacing w:val="-4"/>
          <w:sz w:val="24"/>
        </w:rPr>
        <w:t> </w:t>
      </w:r>
      <w:r>
        <w:rPr>
          <w:sz w:val="24"/>
        </w:rPr>
        <w:t>del</w:t>
      </w:r>
      <w:r>
        <w:rPr>
          <w:spacing w:val="-7"/>
          <w:sz w:val="24"/>
        </w:rPr>
        <w:t> </w:t>
      </w:r>
      <w:r>
        <w:rPr>
          <w:sz w:val="24"/>
        </w:rPr>
        <w:t>mercado</w:t>
      </w:r>
      <w:r>
        <w:rPr>
          <w:spacing w:val="-5"/>
          <w:sz w:val="24"/>
        </w:rPr>
        <w:t> </w:t>
      </w:r>
      <w:r>
        <w:rPr>
          <w:sz w:val="24"/>
        </w:rPr>
        <w:t>cosmético:</w:t>
      </w:r>
      <w:r>
        <w:rPr>
          <w:spacing w:val="-6"/>
          <w:sz w:val="24"/>
        </w:rPr>
        <w:t> </w:t>
      </w:r>
      <w:r>
        <w:rPr>
          <w:sz w:val="24"/>
        </w:rPr>
        <w:t>identificación</w:t>
      </w:r>
      <w:r>
        <w:rPr>
          <w:spacing w:val="-6"/>
          <w:sz w:val="24"/>
        </w:rPr>
        <w:t> </w:t>
      </w:r>
      <w:r>
        <w:rPr>
          <w:sz w:val="24"/>
        </w:rPr>
        <w:t>de</w:t>
      </w:r>
      <w:r>
        <w:rPr>
          <w:spacing w:val="-5"/>
          <w:sz w:val="24"/>
        </w:rPr>
        <w:t> </w:t>
      </w:r>
      <w:r>
        <w:rPr>
          <w:sz w:val="24"/>
        </w:rPr>
        <w:t>tendencias</w:t>
      </w:r>
      <w:r>
        <w:rPr>
          <w:spacing w:val="-6"/>
          <w:sz w:val="24"/>
        </w:rPr>
        <w:t> </w:t>
      </w:r>
      <w:r>
        <w:rPr>
          <w:sz w:val="24"/>
        </w:rPr>
        <w:t>en</w:t>
      </w:r>
      <w:r>
        <w:rPr>
          <w:spacing w:val="-6"/>
          <w:sz w:val="24"/>
        </w:rPr>
        <w:t> </w:t>
      </w:r>
      <w:r>
        <w:rPr>
          <w:sz w:val="24"/>
        </w:rPr>
        <w:t>el diseño de identidad visual en marcas del sector de biocosmética.</w:t>
      </w:r>
    </w:p>
    <w:p>
      <w:pPr>
        <w:pStyle w:val="ListParagraph"/>
        <w:numPr>
          <w:ilvl w:val="1"/>
          <w:numId w:val="1"/>
        </w:numPr>
        <w:tabs>
          <w:tab w:pos="981" w:val="left" w:leader="none"/>
        </w:tabs>
        <w:spacing w:line="259" w:lineRule="auto" w:before="0" w:after="0"/>
        <w:ind w:left="981" w:right="809" w:hanging="360"/>
        <w:jc w:val="left"/>
        <w:rPr>
          <w:sz w:val="24"/>
        </w:rPr>
      </w:pPr>
      <w:r>
        <w:rPr>
          <w:sz w:val="24"/>
        </w:rPr>
        <w:t>Benchmarking</w:t>
      </w:r>
      <w:r>
        <w:rPr>
          <w:spacing w:val="-9"/>
          <w:sz w:val="24"/>
        </w:rPr>
        <w:t> </w:t>
      </w:r>
      <w:r>
        <w:rPr>
          <w:sz w:val="24"/>
        </w:rPr>
        <w:t>competitivo:</w:t>
      </w:r>
      <w:r>
        <w:rPr>
          <w:spacing w:val="-9"/>
          <w:sz w:val="24"/>
        </w:rPr>
        <w:t> </w:t>
      </w:r>
      <w:r>
        <w:rPr>
          <w:sz w:val="24"/>
        </w:rPr>
        <w:t>análisis</w:t>
      </w:r>
      <w:r>
        <w:rPr>
          <w:spacing w:val="-9"/>
          <w:sz w:val="24"/>
        </w:rPr>
        <w:t> </w:t>
      </w:r>
      <w:r>
        <w:rPr>
          <w:sz w:val="24"/>
        </w:rPr>
        <w:t>comparativo</w:t>
      </w:r>
      <w:r>
        <w:rPr>
          <w:spacing w:val="-6"/>
          <w:sz w:val="24"/>
        </w:rPr>
        <w:t> </w:t>
      </w:r>
      <w:r>
        <w:rPr>
          <w:sz w:val="24"/>
        </w:rPr>
        <w:t>de</w:t>
      </w:r>
      <w:r>
        <w:rPr>
          <w:spacing w:val="-8"/>
          <w:sz w:val="24"/>
        </w:rPr>
        <w:t> </w:t>
      </w:r>
      <w:r>
        <w:rPr>
          <w:sz w:val="24"/>
        </w:rPr>
        <w:t>referentes nacionales e internacionales para reconocer fortalezas y oportunidades de diferenciación.</w:t>
      </w:r>
    </w:p>
    <w:p>
      <w:pPr>
        <w:pStyle w:val="ListParagraph"/>
        <w:numPr>
          <w:ilvl w:val="1"/>
          <w:numId w:val="1"/>
        </w:numPr>
        <w:tabs>
          <w:tab w:pos="981" w:val="left" w:leader="none"/>
        </w:tabs>
        <w:spacing w:line="259" w:lineRule="auto" w:before="0" w:after="0"/>
        <w:ind w:left="981" w:right="306" w:hanging="360"/>
        <w:jc w:val="left"/>
        <w:rPr>
          <w:sz w:val="24"/>
        </w:rPr>
      </w:pPr>
      <w:r>
        <w:rPr>
          <w:sz w:val="24"/>
        </w:rPr>
        <w:t>Perfil del público objetivo: caracterización de los consumidores potenciales</w:t>
      </w:r>
      <w:r>
        <w:rPr>
          <w:spacing w:val="-5"/>
          <w:sz w:val="24"/>
        </w:rPr>
        <w:t> </w:t>
      </w:r>
      <w:r>
        <w:rPr>
          <w:sz w:val="24"/>
        </w:rPr>
        <w:t>y</w:t>
      </w:r>
      <w:r>
        <w:rPr>
          <w:spacing w:val="-3"/>
          <w:sz w:val="24"/>
        </w:rPr>
        <w:t> </w:t>
      </w:r>
      <w:r>
        <w:rPr>
          <w:sz w:val="24"/>
        </w:rPr>
        <w:t>sus</w:t>
      </w:r>
      <w:r>
        <w:rPr>
          <w:spacing w:val="-5"/>
          <w:sz w:val="24"/>
        </w:rPr>
        <w:t> </w:t>
      </w:r>
      <w:r>
        <w:rPr>
          <w:sz w:val="24"/>
        </w:rPr>
        <w:t>expectativas</w:t>
      </w:r>
      <w:r>
        <w:rPr>
          <w:spacing w:val="-5"/>
          <w:sz w:val="24"/>
        </w:rPr>
        <w:t> </w:t>
      </w:r>
      <w:r>
        <w:rPr>
          <w:sz w:val="24"/>
        </w:rPr>
        <w:t>respecto</w:t>
      </w:r>
      <w:r>
        <w:rPr>
          <w:spacing w:val="-4"/>
          <w:sz w:val="24"/>
        </w:rPr>
        <w:t> </w:t>
      </w:r>
      <w:r>
        <w:rPr>
          <w:sz w:val="24"/>
        </w:rPr>
        <w:t>a</w:t>
      </w:r>
      <w:r>
        <w:rPr>
          <w:spacing w:val="-5"/>
          <w:sz w:val="24"/>
        </w:rPr>
        <w:t> </w:t>
      </w:r>
      <w:r>
        <w:rPr>
          <w:sz w:val="24"/>
        </w:rPr>
        <w:t>la</w:t>
      </w:r>
      <w:r>
        <w:rPr>
          <w:spacing w:val="-5"/>
          <w:sz w:val="24"/>
        </w:rPr>
        <w:t> </w:t>
      </w:r>
      <w:r>
        <w:rPr>
          <w:sz w:val="24"/>
        </w:rPr>
        <w:t>estética</w:t>
      </w:r>
      <w:r>
        <w:rPr>
          <w:spacing w:val="-5"/>
          <w:sz w:val="24"/>
        </w:rPr>
        <w:t> </w:t>
      </w:r>
      <w:r>
        <w:rPr>
          <w:sz w:val="24"/>
        </w:rPr>
        <w:t>de</w:t>
      </w:r>
      <w:r>
        <w:rPr>
          <w:spacing w:val="-4"/>
          <w:sz w:val="24"/>
        </w:rPr>
        <w:t> </w:t>
      </w:r>
      <w:r>
        <w:rPr>
          <w:sz w:val="24"/>
        </w:rPr>
        <w:t>las</w:t>
      </w:r>
      <w:r>
        <w:rPr>
          <w:spacing w:val="-1"/>
          <w:sz w:val="24"/>
        </w:rPr>
        <w:t> </w:t>
      </w:r>
      <w:r>
        <w:rPr>
          <w:sz w:val="24"/>
        </w:rPr>
        <w:t>marcas </w:t>
      </w:r>
      <w:r>
        <w:rPr>
          <w:spacing w:val="-2"/>
          <w:sz w:val="24"/>
        </w:rPr>
        <w:t>cosméticas.</w:t>
      </w:r>
    </w:p>
    <w:p>
      <w:pPr>
        <w:pStyle w:val="ListParagraph"/>
        <w:numPr>
          <w:ilvl w:val="0"/>
          <w:numId w:val="1"/>
        </w:numPr>
        <w:tabs>
          <w:tab w:pos="980" w:val="left" w:leader="none"/>
        </w:tabs>
        <w:spacing w:line="240" w:lineRule="auto" w:before="0" w:after="0"/>
        <w:ind w:left="980" w:right="0" w:hanging="359"/>
        <w:jc w:val="left"/>
        <w:rPr>
          <w:sz w:val="24"/>
        </w:rPr>
      </w:pPr>
      <w:r>
        <w:rPr>
          <w:sz w:val="24"/>
        </w:rPr>
        <w:t>Fase</w:t>
      </w:r>
      <w:r>
        <w:rPr>
          <w:spacing w:val="-2"/>
          <w:sz w:val="24"/>
        </w:rPr>
        <w:t> </w:t>
      </w:r>
      <w:r>
        <w:rPr>
          <w:sz w:val="24"/>
        </w:rPr>
        <w:t>de</w:t>
      </w:r>
      <w:r>
        <w:rPr>
          <w:spacing w:val="-2"/>
          <w:sz w:val="24"/>
        </w:rPr>
        <w:t> </w:t>
      </w:r>
      <w:r>
        <w:rPr>
          <w:sz w:val="24"/>
        </w:rPr>
        <w:t>Definición</w:t>
      </w:r>
      <w:r>
        <w:rPr>
          <w:spacing w:val="-2"/>
          <w:sz w:val="24"/>
        </w:rPr>
        <w:t> </w:t>
      </w:r>
      <w:r>
        <w:rPr>
          <w:sz w:val="24"/>
        </w:rPr>
        <w:t>Conceptual</w:t>
      </w:r>
      <w:r>
        <w:rPr>
          <w:spacing w:val="-2"/>
          <w:sz w:val="24"/>
        </w:rPr>
        <w:t> </w:t>
      </w:r>
      <w:r>
        <w:rPr>
          <w:sz w:val="24"/>
        </w:rPr>
        <w:t>de</w:t>
      </w:r>
      <w:r>
        <w:rPr>
          <w:spacing w:val="-2"/>
          <w:sz w:val="24"/>
        </w:rPr>
        <w:t> </w:t>
      </w:r>
      <w:r>
        <w:rPr>
          <w:sz w:val="24"/>
        </w:rPr>
        <w:t>la</w:t>
      </w:r>
      <w:r>
        <w:rPr>
          <w:spacing w:val="-1"/>
          <w:sz w:val="24"/>
        </w:rPr>
        <w:t> </w:t>
      </w:r>
      <w:r>
        <w:rPr>
          <w:spacing w:val="-4"/>
          <w:sz w:val="24"/>
        </w:rPr>
        <w:t>Marca</w:t>
      </w:r>
    </w:p>
    <w:p>
      <w:pPr>
        <w:pStyle w:val="BodyText"/>
        <w:spacing w:line="259" w:lineRule="auto" w:before="257"/>
      </w:pPr>
      <w:r>
        <w:rPr/>
        <w:t>En</w:t>
      </w:r>
      <w:r>
        <w:rPr>
          <w:spacing w:val="-6"/>
        </w:rPr>
        <w:t> </w:t>
      </w:r>
      <w:r>
        <w:rPr/>
        <w:t>esta</w:t>
      </w:r>
      <w:r>
        <w:rPr>
          <w:spacing w:val="-5"/>
        </w:rPr>
        <w:t> </w:t>
      </w:r>
      <w:r>
        <w:rPr/>
        <w:t>fase</w:t>
      </w:r>
      <w:r>
        <w:rPr>
          <w:spacing w:val="-5"/>
        </w:rPr>
        <w:t> </w:t>
      </w:r>
      <w:r>
        <w:rPr/>
        <w:t>se</w:t>
      </w:r>
      <w:r>
        <w:rPr>
          <w:spacing w:val="-5"/>
        </w:rPr>
        <w:t> </w:t>
      </w:r>
      <w:r>
        <w:rPr/>
        <w:t>establecieron</w:t>
      </w:r>
      <w:r>
        <w:rPr>
          <w:spacing w:val="-5"/>
        </w:rPr>
        <w:t> </w:t>
      </w:r>
      <w:r>
        <w:rPr/>
        <w:t>los</w:t>
      </w:r>
      <w:r>
        <w:rPr>
          <w:spacing w:val="-5"/>
        </w:rPr>
        <w:t> </w:t>
      </w:r>
      <w:r>
        <w:rPr/>
        <w:t>elementos</w:t>
      </w:r>
      <w:r>
        <w:rPr>
          <w:spacing w:val="-5"/>
        </w:rPr>
        <w:t> </w:t>
      </w:r>
      <w:r>
        <w:rPr/>
        <w:t>estratégicos</w:t>
      </w:r>
      <w:r>
        <w:rPr>
          <w:spacing w:val="-3"/>
        </w:rPr>
        <w:t> </w:t>
      </w:r>
      <w:r>
        <w:rPr/>
        <w:t>que</w:t>
      </w:r>
      <w:r>
        <w:rPr>
          <w:spacing w:val="-5"/>
        </w:rPr>
        <w:t> </w:t>
      </w:r>
      <w:r>
        <w:rPr/>
        <w:t>orientan</w:t>
      </w:r>
      <w:r>
        <w:rPr>
          <w:spacing w:val="-5"/>
        </w:rPr>
        <w:t> </w:t>
      </w:r>
      <w:r>
        <w:rPr/>
        <w:t>la construcción de la identidad visual y su manual:</w:t>
      </w:r>
    </w:p>
    <w:p>
      <w:pPr>
        <w:pStyle w:val="ListParagraph"/>
        <w:numPr>
          <w:ilvl w:val="1"/>
          <w:numId w:val="1"/>
        </w:numPr>
        <w:tabs>
          <w:tab w:pos="981" w:val="left" w:leader="none"/>
        </w:tabs>
        <w:spacing w:line="259" w:lineRule="auto" w:before="238" w:after="0"/>
        <w:ind w:left="981" w:right="826" w:hanging="360"/>
        <w:jc w:val="left"/>
        <w:rPr>
          <w:sz w:val="24"/>
        </w:rPr>
      </w:pPr>
      <w:r>
        <w:rPr>
          <w:sz w:val="24"/>
        </w:rPr>
        <w:t>Esencia y personalidad de marca: definición de atributos representativos</w:t>
      </w:r>
      <w:r>
        <w:rPr>
          <w:spacing w:val="-9"/>
          <w:sz w:val="24"/>
        </w:rPr>
        <w:t> </w:t>
      </w:r>
      <w:r>
        <w:rPr>
          <w:sz w:val="24"/>
        </w:rPr>
        <w:t>como</w:t>
      </w:r>
      <w:r>
        <w:rPr>
          <w:spacing w:val="-8"/>
          <w:sz w:val="24"/>
        </w:rPr>
        <w:t> </w:t>
      </w:r>
      <w:r>
        <w:rPr>
          <w:sz w:val="24"/>
        </w:rPr>
        <w:t>naturalidad,</w:t>
      </w:r>
      <w:r>
        <w:rPr>
          <w:spacing w:val="-9"/>
          <w:sz w:val="24"/>
        </w:rPr>
        <w:t> </w:t>
      </w:r>
      <w:r>
        <w:rPr>
          <w:sz w:val="24"/>
        </w:rPr>
        <w:t>innovación</w:t>
      </w:r>
      <w:r>
        <w:rPr>
          <w:spacing w:val="-9"/>
          <w:sz w:val="24"/>
        </w:rPr>
        <w:t> </w:t>
      </w:r>
      <w:r>
        <w:rPr>
          <w:sz w:val="24"/>
        </w:rPr>
        <w:t>y</w:t>
      </w:r>
      <w:r>
        <w:rPr>
          <w:spacing w:val="-9"/>
          <w:sz w:val="24"/>
        </w:rPr>
        <w:t> </w:t>
      </w:r>
      <w:r>
        <w:rPr>
          <w:sz w:val="24"/>
        </w:rPr>
        <w:t>sostenibilidad.</w:t>
      </w:r>
    </w:p>
    <w:p>
      <w:pPr>
        <w:pStyle w:val="ListParagraph"/>
        <w:numPr>
          <w:ilvl w:val="1"/>
          <w:numId w:val="1"/>
        </w:numPr>
        <w:tabs>
          <w:tab w:pos="981" w:val="left" w:leader="none"/>
        </w:tabs>
        <w:spacing w:line="261" w:lineRule="auto" w:before="0" w:after="0"/>
        <w:ind w:left="981" w:right="565" w:hanging="360"/>
        <w:jc w:val="left"/>
        <w:rPr>
          <w:sz w:val="24"/>
        </w:rPr>
      </w:pPr>
      <w:r>
        <w:rPr>
          <w:sz w:val="24"/>
        </w:rPr>
        <w:t>Territorio</w:t>
      </w:r>
      <w:r>
        <w:rPr>
          <w:spacing w:val="-5"/>
          <w:sz w:val="24"/>
        </w:rPr>
        <w:t> </w:t>
      </w:r>
      <w:r>
        <w:rPr>
          <w:sz w:val="24"/>
        </w:rPr>
        <w:t>visual:</w:t>
      </w:r>
      <w:r>
        <w:rPr>
          <w:spacing w:val="-5"/>
          <w:sz w:val="24"/>
        </w:rPr>
        <w:t> </w:t>
      </w:r>
      <w:r>
        <w:rPr>
          <w:sz w:val="24"/>
        </w:rPr>
        <w:t>identificación</w:t>
      </w:r>
      <w:r>
        <w:rPr>
          <w:spacing w:val="-4"/>
          <w:sz w:val="24"/>
        </w:rPr>
        <w:t> </w:t>
      </w:r>
      <w:r>
        <w:rPr>
          <w:sz w:val="24"/>
        </w:rPr>
        <w:t>de</w:t>
      </w:r>
      <w:r>
        <w:rPr>
          <w:spacing w:val="-5"/>
          <w:sz w:val="24"/>
        </w:rPr>
        <w:t> </w:t>
      </w:r>
      <w:r>
        <w:rPr>
          <w:sz w:val="24"/>
        </w:rPr>
        <w:t>símbolos,</w:t>
      </w:r>
      <w:r>
        <w:rPr>
          <w:spacing w:val="-6"/>
          <w:sz w:val="24"/>
        </w:rPr>
        <w:t> </w:t>
      </w:r>
      <w:r>
        <w:rPr>
          <w:sz w:val="24"/>
        </w:rPr>
        <w:t>colores</w:t>
      </w:r>
      <w:r>
        <w:rPr>
          <w:spacing w:val="-6"/>
          <w:sz w:val="24"/>
        </w:rPr>
        <w:t> </w:t>
      </w:r>
      <w:r>
        <w:rPr>
          <w:sz w:val="24"/>
        </w:rPr>
        <w:t>y</w:t>
      </w:r>
      <w:r>
        <w:rPr>
          <w:spacing w:val="-6"/>
          <w:sz w:val="24"/>
        </w:rPr>
        <w:t> </w:t>
      </w:r>
      <w:r>
        <w:rPr>
          <w:sz w:val="24"/>
        </w:rPr>
        <w:t>estilos</w:t>
      </w:r>
      <w:r>
        <w:rPr>
          <w:spacing w:val="-5"/>
          <w:sz w:val="24"/>
        </w:rPr>
        <w:t> </w:t>
      </w:r>
      <w:r>
        <w:rPr>
          <w:sz w:val="24"/>
        </w:rPr>
        <w:t>que evocan la filosofía de la empresa.</w:t>
      </w:r>
    </w:p>
    <w:p>
      <w:pPr>
        <w:pStyle w:val="ListParagraph"/>
        <w:numPr>
          <w:ilvl w:val="1"/>
          <w:numId w:val="1"/>
        </w:numPr>
        <w:tabs>
          <w:tab w:pos="981" w:val="left" w:leader="none"/>
        </w:tabs>
        <w:spacing w:line="259" w:lineRule="auto" w:before="0" w:after="0"/>
        <w:ind w:left="981" w:right="1490" w:hanging="360"/>
        <w:jc w:val="left"/>
        <w:rPr>
          <w:sz w:val="24"/>
        </w:rPr>
      </w:pPr>
      <w:r>
        <w:rPr>
          <w:sz w:val="24"/>
        </w:rPr>
        <w:t>Valores</w:t>
      </w:r>
      <w:r>
        <w:rPr>
          <w:spacing w:val="-7"/>
          <w:sz w:val="24"/>
        </w:rPr>
        <w:t> </w:t>
      </w:r>
      <w:r>
        <w:rPr>
          <w:sz w:val="24"/>
        </w:rPr>
        <w:t>de</w:t>
      </w:r>
      <w:r>
        <w:rPr>
          <w:spacing w:val="-6"/>
          <w:sz w:val="24"/>
        </w:rPr>
        <w:t> </w:t>
      </w:r>
      <w:r>
        <w:rPr>
          <w:sz w:val="24"/>
        </w:rPr>
        <w:t>comunicación:</w:t>
      </w:r>
      <w:r>
        <w:rPr>
          <w:spacing w:val="-6"/>
          <w:sz w:val="24"/>
        </w:rPr>
        <w:t> </w:t>
      </w:r>
      <w:r>
        <w:rPr>
          <w:sz w:val="24"/>
        </w:rPr>
        <w:t>lineamientos</w:t>
      </w:r>
      <w:r>
        <w:rPr>
          <w:spacing w:val="-5"/>
          <w:sz w:val="24"/>
        </w:rPr>
        <w:t> </w:t>
      </w:r>
      <w:r>
        <w:rPr>
          <w:sz w:val="24"/>
        </w:rPr>
        <w:t>sobre</w:t>
      </w:r>
      <w:r>
        <w:rPr>
          <w:spacing w:val="-5"/>
          <w:sz w:val="24"/>
        </w:rPr>
        <w:t> </w:t>
      </w:r>
      <w:r>
        <w:rPr>
          <w:sz w:val="24"/>
        </w:rPr>
        <w:t>el</w:t>
      </w:r>
      <w:r>
        <w:rPr>
          <w:spacing w:val="-7"/>
          <w:sz w:val="24"/>
        </w:rPr>
        <w:t> </w:t>
      </w:r>
      <w:r>
        <w:rPr>
          <w:sz w:val="24"/>
        </w:rPr>
        <w:t>tono</w:t>
      </w:r>
      <w:r>
        <w:rPr>
          <w:spacing w:val="-6"/>
          <w:sz w:val="24"/>
        </w:rPr>
        <w:t> </w:t>
      </w:r>
      <w:r>
        <w:rPr>
          <w:sz w:val="24"/>
        </w:rPr>
        <w:t>y</w:t>
      </w:r>
      <w:r>
        <w:rPr>
          <w:spacing w:val="-7"/>
          <w:sz w:val="24"/>
        </w:rPr>
        <w:t> </w:t>
      </w:r>
      <w:r>
        <w:rPr>
          <w:sz w:val="24"/>
        </w:rPr>
        <w:t>la coherencia discursiva de la marca.</w:t>
      </w:r>
    </w:p>
    <w:p>
      <w:pPr>
        <w:pStyle w:val="ListParagraph"/>
        <w:numPr>
          <w:ilvl w:val="0"/>
          <w:numId w:val="1"/>
        </w:numPr>
        <w:tabs>
          <w:tab w:pos="980" w:val="left" w:leader="none"/>
        </w:tabs>
        <w:spacing w:line="240" w:lineRule="auto" w:before="281" w:after="0"/>
        <w:ind w:left="980" w:right="0" w:hanging="359"/>
        <w:jc w:val="left"/>
        <w:rPr>
          <w:sz w:val="24"/>
        </w:rPr>
      </w:pPr>
      <w:r>
        <w:rPr>
          <w:sz w:val="24"/>
        </w:rPr>
        <w:t>Fase</w:t>
      </w:r>
      <w:r>
        <w:rPr>
          <w:spacing w:val="-3"/>
          <w:sz w:val="24"/>
        </w:rPr>
        <w:t> </w:t>
      </w:r>
      <w:r>
        <w:rPr>
          <w:sz w:val="24"/>
        </w:rPr>
        <w:t>de</w:t>
      </w:r>
      <w:r>
        <w:rPr>
          <w:spacing w:val="-3"/>
          <w:sz w:val="24"/>
        </w:rPr>
        <w:t> </w:t>
      </w:r>
      <w:r>
        <w:rPr>
          <w:sz w:val="24"/>
        </w:rPr>
        <w:t>Diseño</w:t>
      </w:r>
      <w:r>
        <w:rPr>
          <w:spacing w:val="-3"/>
          <w:sz w:val="24"/>
        </w:rPr>
        <w:t> </w:t>
      </w:r>
      <w:r>
        <w:rPr>
          <w:sz w:val="24"/>
        </w:rPr>
        <w:t>de</w:t>
      </w:r>
      <w:r>
        <w:rPr>
          <w:spacing w:val="-3"/>
          <w:sz w:val="24"/>
        </w:rPr>
        <w:t> </w:t>
      </w:r>
      <w:r>
        <w:rPr>
          <w:sz w:val="24"/>
        </w:rPr>
        <w:t>Lineamientos</w:t>
      </w:r>
      <w:r>
        <w:rPr>
          <w:spacing w:val="-2"/>
          <w:sz w:val="24"/>
        </w:rPr>
        <w:t> Visuales</w:t>
      </w:r>
    </w:p>
    <w:p>
      <w:pPr>
        <w:pStyle w:val="BodyText"/>
        <w:spacing w:line="261" w:lineRule="auto" w:before="264"/>
      </w:pPr>
      <w:r>
        <w:rPr/>
        <w:t>Se</w:t>
      </w:r>
      <w:r>
        <w:rPr>
          <w:spacing w:val="-5"/>
        </w:rPr>
        <w:t> </w:t>
      </w:r>
      <w:r>
        <w:rPr/>
        <w:t>desarrollaron</w:t>
      </w:r>
      <w:r>
        <w:rPr>
          <w:spacing w:val="-6"/>
        </w:rPr>
        <w:t> </w:t>
      </w:r>
      <w:r>
        <w:rPr/>
        <w:t>los</w:t>
      </w:r>
      <w:r>
        <w:rPr>
          <w:spacing w:val="-6"/>
        </w:rPr>
        <w:t> </w:t>
      </w:r>
      <w:r>
        <w:rPr/>
        <w:t>componentes</w:t>
      </w:r>
      <w:r>
        <w:rPr>
          <w:spacing w:val="-6"/>
        </w:rPr>
        <w:t> </w:t>
      </w:r>
      <w:r>
        <w:rPr/>
        <w:t>gráficos</w:t>
      </w:r>
      <w:r>
        <w:rPr>
          <w:spacing w:val="-6"/>
        </w:rPr>
        <w:t> </w:t>
      </w:r>
      <w:r>
        <w:rPr/>
        <w:t>que</w:t>
      </w:r>
      <w:r>
        <w:rPr>
          <w:spacing w:val="-5"/>
        </w:rPr>
        <w:t> </w:t>
      </w:r>
      <w:r>
        <w:rPr/>
        <w:t>darán</w:t>
      </w:r>
      <w:r>
        <w:rPr>
          <w:spacing w:val="-6"/>
        </w:rPr>
        <w:t> </w:t>
      </w:r>
      <w:r>
        <w:rPr/>
        <w:t>uniformidad</w:t>
      </w:r>
      <w:r>
        <w:rPr>
          <w:spacing w:val="-4"/>
        </w:rPr>
        <w:t> </w:t>
      </w:r>
      <w:r>
        <w:rPr/>
        <w:t>a</w:t>
      </w:r>
      <w:r>
        <w:rPr>
          <w:spacing w:val="-6"/>
        </w:rPr>
        <w:t> </w:t>
      </w:r>
      <w:r>
        <w:rPr/>
        <w:t>la identidad de marca:</w:t>
      </w:r>
    </w:p>
    <w:p>
      <w:pPr>
        <w:pStyle w:val="ListParagraph"/>
        <w:numPr>
          <w:ilvl w:val="1"/>
          <w:numId w:val="1"/>
        </w:numPr>
        <w:tabs>
          <w:tab w:pos="981" w:val="left" w:leader="none"/>
        </w:tabs>
        <w:spacing w:line="259" w:lineRule="auto" w:before="235" w:after="0"/>
        <w:ind w:left="981" w:right="360" w:hanging="360"/>
        <w:jc w:val="left"/>
        <w:rPr>
          <w:sz w:val="24"/>
        </w:rPr>
      </w:pPr>
      <w:r>
        <w:rPr>
          <w:sz w:val="24"/>
        </w:rPr>
        <w:t>Logotipo e isotipo: construcción, variantes (positivo, negativo, monocromático),</w:t>
      </w:r>
      <w:r>
        <w:rPr>
          <w:spacing w:val="-7"/>
          <w:sz w:val="24"/>
        </w:rPr>
        <w:t> </w:t>
      </w:r>
      <w:r>
        <w:rPr>
          <w:sz w:val="24"/>
        </w:rPr>
        <w:t>áreas</w:t>
      </w:r>
      <w:r>
        <w:rPr>
          <w:spacing w:val="-7"/>
          <w:sz w:val="24"/>
        </w:rPr>
        <w:t> </w:t>
      </w:r>
      <w:r>
        <w:rPr>
          <w:sz w:val="24"/>
        </w:rPr>
        <w:t>de</w:t>
      </w:r>
      <w:r>
        <w:rPr>
          <w:spacing w:val="-6"/>
          <w:sz w:val="24"/>
        </w:rPr>
        <w:t> </w:t>
      </w:r>
      <w:r>
        <w:rPr>
          <w:sz w:val="24"/>
        </w:rPr>
        <w:t>seguridad</w:t>
      </w:r>
      <w:r>
        <w:rPr>
          <w:spacing w:val="-7"/>
          <w:sz w:val="24"/>
        </w:rPr>
        <w:t> </w:t>
      </w:r>
      <w:r>
        <w:rPr>
          <w:sz w:val="24"/>
        </w:rPr>
        <w:t>y</w:t>
      </w:r>
      <w:r>
        <w:rPr>
          <w:spacing w:val="-4"/>
          <w:sz w:val="24"/>
        </w:rPr>
        <w:t> </w:t>
      </w:r>
      <w:r>
        <w:rPr>
          <w:sz w:val="24"/>
        </w:rPr>
        <w:t>usos</w:t>
      </w:r>
      <w:r>
        <w:rPr>
          <w:spacing w:val="-6"/>
          <w:sz w:val="24"/>
        </w:rPr>
        <w:t> </w:t>
      </w:r>
      <w:r>
        <w:rPr>
          <w:sz w:val="24"/>
        </w:rPr>
        <w:t>correctos/incorrectos.</w:t>
      </w:r>
    </w:p>
    <w:p>
      <w:pPr>
        <w:pStyle w:val="ListParagraph"/>
        <w:numPr>
          <w:ilvl w:val="1"/>
          <w:numId w:val="1"/>
        </w:numPr>
        <w:tabs>
          <w:tab w:pos="981" w:val="left" w:leader="none"/>
        </w:tabs>
        <w:spacing w:line="259" w:lineRule="auto" w:before="0" w:after="0"/>
        <w:ind w:left="981" w:right="757" w:hanging="360"/>
        <w:jc w:val="left"/>
        <w:rPr>
          <w:sz w:val="24"/>
        </w:rPr>
      </w:pPr>
      <w:r>
        <w:rPr>
          <w:sz w:val="24"/>
        </w:rPr>
        <w:t>Paleta</w:t>
      </w:r>
      <w:r>
        <w:rPr>
          <w:spacing w:val="-6"/>
          <w:sz w:val="24"/>
        </w:rPr>
        <w:t> </w:t>
      </w:r>
      <w:r>
        <w:rPr>
          <w:sz w:val="24"/>
        </w:rPr>
        <w:t>cromática:</w:t>
      </w:r>
      <w:r>
        <w:rPr>
          <w:spacing w:val="-5"/>
          <w:sz w:val="24"/>
        </w:rPr>
        <w:t> </w:t>
      </w:r>
      <w:r>
        <w:rPr>
          <w:sz w:val="24"/>
        </w:rPr>
        <w:t>definición</w:t>
      </w:r>
      <w:r>
        <w:rPr>
          <w:spacing w:val="-4"/>
          <w:sz w:val="24"/>
        </w:rPr>
        <w:t> </w:t>
      </w:r>
      <w:r>
        <w:rPr>
          <w:sz w:val="24"/>
        </w:rPr>
        <w:t>de</w:t>
      </w:r>
      <w:r>
        <w:rPr>
          <w:spacing w:val="-5"/>
          <w:sz w:val="24"/>
        </w:rPr>
        <w:t> </w:t>
      </w:r>
      <w:r>
        <w:rPr>
          <w:sz w:val="24"/>
        </w:rPr>
        <w:t>colores</w:t>
      </w:r>
      <w:r>
        <w:rPr>
          <w:spacing w:val="-6"/>
          <w:sz w:val="24"/>
        </w:rPr>
        <w:t> </w:t>
      </w:r>
      <w:r>
        <w:rPr>
          <w:sz w:val="24"/>
        </w:rPr>
        <w:t>primarios</w:t>
      </w:r>
      <w:r>
        <w:rPr>
          <w:spacing w:val="-6"/>
          <w:sz w:val="24"/>
        </w:rPr>
        <w:t> </w:t>
      </w:r>
      <w:r>
        <w:rPr>
          <w:sz w:val="24"/>
        </w:rPr>
        <w:t>y</w:t>
      </w:r>
      <w:r>
        <w:rPr>
          <w:spacing w:val="-6"/>
          <w:sz w:val="24"/>
        </w:rPr>
        <w:t> </w:t>
      </w:r>
      <w:r>
        <w:rPr>
          <w:sz w:val="24"/>
        </w:rPr>
        <w:t>secundarios con especificaciones en CMYK, RGB y HEX.</w:t>
      </w:r>
    </w:p>
    <w:p>
      <w:pPr>
        <w:pStyle w:val="ListParagraph"/>
        <w:spacing w:after="0" w:line="259" w:lineRule="auto"/>
        <w:jc w:val="left"/>
        <w:rPr>
          <w:sz w:val="24"/>
        </w:rPr>
        <w:sectPr>
          <w:pgSz w:w="12240" w:h="15840"/>
          <w:pgMar w:header="509" w:footer="0" w:top="1420" w:bottom="280" w:left="1440" w:right="1440"/>
        </w:sectPr>
      </w:pPr>
    </w:p>
    <w:p>
      <w:pPr>
        <w:pStyle w:val="ListParagraph"/>
        <w:numPr>
          <w:ilvl w:val="1"/>
          <w:numId w:val="1"/>
        </w:numPr>
        <w:tabs>
          <w:tab w:pos="981" w:val="left" w:leader="none"/>
        </w:tabs>
        <w:spacing w:line="259" w:lineRule="auto" w:before="90" w:after="0"/>
        <w:ind w:left="981" w:right="988" w:hanging="360"/>
        <w:jc w:val="left"/>
        <w:rPr>
          <w:sz w:val="24"/>
        </w:rPr>
      </w:pPr>
      <w:r>
        <w:rPr>
          <w:sz w:val="24"/>
        </w:rPr>
        <w:t>Tipografía</w:t>
      </w:r>
      <w:r>
        <w:rPr>
          <w:spacing w:val="-8"/>
          <w:sz w:val="24"/>
        </w:rPr>
        <w:t> </w:t>
      </w:r>
      <w:r>
        <w:rPr>
          <w:sz w:val="24"/>
        </w:rPr>
        <w:t>corporativa:</w:t>
      </w:r>
      <w:r>
        <w:rPr>
          <w:spacing w:val="-8"/>
          <w:sz w:val="24"/>
        </w:rPr>
        <w:t> </w:t>
      </w:r>
      <w:r>
        <w:rPr>
          <w:sz w:val="24"/>
        </w:rPr>
        <w:t>selección</w:t>
      </w:r>
      <w:r>
        <w:rPr>
          <w:spacing w:val="-6"/>
          <w:sz w:val="24"/>
        </w:rPr>
        <w:t> </w:t>
      </w:r>
      <w:r>
        <w:rPr>
          <w:sz w:val="24"/>
        </w:rPr>
        <w:t>de</w:t>
      </w:r>
      <w:r>
        <w:rPr>
          <w:spacing w:val="-7"/>
          <w:sz w:val="24"/>
        </w:rPr>
        <w:t> </w:t>
      </w:r>
      <w:r>
        <w:rPr>
          <w:sz w:val="24"/>
        </w:rPr>
        <w:t>fuentes</w:t>
      </w:r>
      <w:r>
        <w:rPr>
          <w:spacing w:val="-8"/>
          <w:sz w:val="24"/>
        </w:rPr>
        <w:t> </w:t>
      </w:r>
      <w:r>
        <w:rPr>
          <w:sz w:val="24"/>
        </w:rPr>
        <w:t>tipográficas</w:t>
      </w:r>
      <w:r>
        <w:rPr>
          <w:spacing w:val="-6"/>
          <w:sz w:val="24"/>
        </w:rPr>
        <w:t> </w:t>
      </w:r>
      <w:r>
        <w:rPr>
          <w:sz w:val="24"/>
        </w:rPr>
        <w:t>para títulos, subtítulos y textos corridos.</w:t>
      </w:r>
    </w:p>
    <w:p>
      <w:pPr>
        <w:pStyle w:val="ListParagraph"/>
        <w:numPr>
          <w:ilvl w:val="1"/>
          <w:numId w:val="1"/>
        </w:numPr>
        <w:tabs>
          <w:tab w:pos="981" w:val="left" w:leader="none"/>
        </w:tabs>
        <w:spacing w:line="259" w:lineRule="auto" w:before="0" w:after="0"/>
        <w:ind w:left="981" w:right="623" w:hanging="360"/>
        <w:jc w:val="left"/>
        <w:rPr>
          <w:sz w:val="24"/>
        </w:rPr>
      </w:pPr>
      <w:r>
        <w:rPr>
          <w:sz w:val="24"/>
        </w:rPr>
        <w:t>Recursos</w:t>
      </w:r>
      <w:r>
        <w:rPr>
          <w:spacing w:val="-5"/>
          <w:sz w:val="24"/>
        </w:rPr>
        <w:t> </w:t>
      </w:r>
      <w:r>
        <w:rPr>
          <w:sz w:val="24"/>
        </w:rPr>
        <w:t>gráficos</w:t>
      </w:r>
      <w:r>
        <w:rPr>
          <w:spacing w:val="-4"/>
          <w:sz w:val="24"/>
        </w:rPr>
        <w:t> </w:t>
      </w:r>
      <w:r>
        <w:rPr>
          <w:sz w:val="24"/>
        </w:rPr>
        <w:t>y</w:t>
      </w:r>
      <w:r>
        <w:rPr>
          <w:spacing w:val="-6"/>
          <w:sz w:val="24"/>
        </w:rPr>
        <w:t> </w:t>
      </w:r>
      <w:r>
        <w:rPr>
          <w:sz w:val="24"/>
        </w:rPr>
        <w:t>estilo</w:t>
      </w:r>
      <w:r>
        <w:rPr>
          <w:spacing w:val="-4"/>
          <w:sz w:val="24"/>
        </w:rPr>
        <w:t> </w:t>
      </w:r>
      <w:r>
        <w:rPr>
          <w:sz w:val="24"/>
        </w:rPr>
        <w:t>visual:</w:t>
      </w:r>
      <w:r>
        <w:rPr>
          <w:spacing w:val="-5"/>
          <w:sz w:val="24"/>
        </w:rPr>
        <w:t> </w:t>
      </w:r>
      <w:r>
        <w:rPr>
          <w:sz w:val="24"/>
        </w:rPr>
        <w:t>lineamientos</w:t>
      </w:r>
      <w:r>
        <w:rPr>
          <w:spacing w:val="-5"/>
          <w:sz w:val="24"/>
        </w:rPr>
        <w:t> </w:t>
      </w:r>
      <w:r>
        <w:rPr>
          <w:sz w:val="24"/>
        </w:rPr>
        <w:t>de</w:t>
      </w:r>
      <w:r>
        <w:rPr>
          <w:spacing w:val="-4"/>
          <w:sz w:val="24"/>
        </w:rPr>
        <w:t> </w:t>
      </w:r>
      <w:r>
        <w:rPr>
          <w:sz w:val="24"/>
        </w:rPr>
        <w:t>uso</w:t>
      </w:r>
      <w:r>
        <w:rPr>
          <w:spacing w:val="-4"/>
          <w:sz w:val="24"/>
        </w:rPr>
        <w:t> </w:t>
      </w:r>
      <w:r>
        <w:rPr>
          <w:sz w:val="24"/>
        </w:rPr>
        <w:t>de</w:t>
      </w:r>
      <w:r>
        <w:rPr>
          <w:spacing w:val="-4"/>
          <w:sz w:val="24"/>
        </w:rPr>
        <w:t> </w:t>
      </w:r>
      <w:r>
        <w:rPr>
          <w:sz w:val="24"/>
        </w:rPr>
        <w:t>íconos, ilustraciones y fotografías coherentes con la marca.</w:t>
      </w:r>
    </w:p>
    <w:p>
      <w:pPr>
        <w:pStyle w:val="ListParagraph"/>
        <w:numPr>
          <w:ilvl w:val="0"/>
          <w:numId w:val="1"/>
        </w:numPr>
        <w:tabs>
          <w:tab w:pos="980" w:val="left" w:leader="none"/>
        </w:tabs>
        <w:spacing w:line="240" w:lineRule="auto" w:before="288" w:after="0"/>
        <w:ind w:left="980" w:right="0" w:hanging="359"/>
        <w:jc w:val="left"/>
        <w:rPr>
          <w:sz w:val="24"/>
        </w:rPr>
      </w:pPr>
      <w:r>
        <w:rPr>
          <w:sz w:val="24"/>
        </w:rPr>
        <w:t>Fase</w:t>
      </w:r>
      <w:r>
        <w:rPr>
          <w:spacing w:val="-3"/>
          <w:sz w:val="24"/>
        </w:rPr>
        <w:t> </w:t>
      </w:r>
      <w:r>
        <w:rPr>
          <w:sz w:val="24"/>
        </w:rPr>
        <w:t>de</w:t>
      </w:r>
      <w:r>
        <w:rPr>
          <w:spacing w:val="-3"/>
          <w:sz w:val="24"/>
        </w:rPr>
        <w:t> </w:t>
      </w:r>
      <w:r>
        <w:rPr>
          <w:sz w:val="24"/>
        </w:rPr>
        <w:t>Estructuración</w:t>
      </w:r>
      <w:r>
        <w:rPr>
          <w:spacing w:val="-4"/>
          <w:sz w:val="24"/>
        </w:rPr>
        <w:t> </w:t>
      </w:r>
      <w:r>
        <w:rPr>
          <w:sz w:val="24"/>
        </w:rPr>
        <w:t>del</w:t>
      </w:r>
      <w:r>
        <w:rPr>
          <w:spacing w:val="-4"/>
          <w:sz w:val="24"/>
        </w:rPr>
        <w:t> </w:t>
      </w:r>
      <w:r>
        <w:rPr>
          <w:spacing w:val="-2"/>
          <w:sz w:val="24"/>
        </w:rPr>
        <w:t>Manual</w:t>
      </w:r>
    </w:p>
    <w:p>
      <w:pPr>
        <w:pStyle w:val="BodyText"/>
        <w:spacing w:line="259" w:lineRule="auto" w:before="262"/>
        <w:ind w:right="338"/>
      </w:pPr>
      <w:r>
        <w:rPr/>
        <w:t>Con</w:t>
      </w:r>
      <w:r>
        <w:rPr>
          <w:spacing w:val="-4"/>
        </w:rPr>
        <w:t> </w:t>
      </w:r>
      <w:r>
        <w:rPr/>
        <w:t>los</w:t>
      </w:r>
      <w:r>
        <w:rPr>
          <w:spacing w:val="-4"/>
        </w:rPr>
        <w:t> </w:t>
      </w:r>
      <w:r>
        <w:rPr/>
        <w:t>insumos</w:t>
      </w:r>
      <w:r>
        <w:rPr>
          <w:spacing w:val="-4"/>
        </w:rPr>
        <w:t> </w:t>
      </w:r>
      <w:r>
        <w:rPr/>
        <w:t>anteriores</w:t>
      </w:r>
      <w:r>
        <w:rPr>
          <w:spacing w:val="-4"/>
        </w:rPr>
        <w:t> </w:t>
      </w:r>
      <w:r>
        <w:rPr/>
        <w:t>se</w:t>
      </w:r>
      <w:r>
        <w:rPr>
          <w:spacing w:val="-3"/>
        </w:rPr>
        <w:t> </w:t>
      </w:r>
      <w:r>
        <w:rPr/>
        <w:t>procedió</w:t>
      </w:r>
      <w:r>
        <w:rPr>
          <w:spacing w:val="-3"/>
        </w:rPr>
        <w:t> </w:t>
      </w:r>
      <w:r>
        <w:rPr/>
        <w:t>a</w:t>
      </w:r>
      <w:r>
        <w:rPr>
          <w:spacing w:val="-4"/>
        </w:rPr>
        <w:t> </w:t>
      </w:r>
      <w:r>
        <w:rPr/>
        <w:t>la</w:t>
      </w:r>
      <w:r>
        <w:rPr>
          <w:spacing w:val="-4"/>
        </w:rPr>
        <w:t> </w:t>
      </w:r>
      <w:r>
        <w:rPr/>
        <w:t>organización</w:t>
      </w:r>
      <w:r>
        <w:rPr>
          <w:spacing w:val="-4"/>
        </w:rPr>
        <w:t> </w:t>
      </w:r>
      <w:r>
        <w:rPr/>
        <w:t>del</w:t>
      </w:r>
      <w:r>
        <w:rPr>
          <w:spacing w:val="-5"/>
        </w:rPr>
        <w:t> </w:t>
      </w:r>
      <w:r>
        <w:rPr/>
        <w:t>manual como documento formal:</w:t>
      </w:r>
    </w:p>
    <w:p>
      <w:pPr>
        <w:pStyle w:val="ListParagraph"/>
        <w:numPr>
          <w:ilvl w:val="1"/>
          <w:numId w:val="1"/>
        </w:numPr>
        <w:tabs>
          <w:tab w:pos="981" w:val="left" w:leader="none"/>
        </w:tabs>
        <w:spacing w:line="259" w:lineRule="auto" w:before="239" w:after="0"/>
        <w:ind w:left="981" w:right="1146" w:hanging="360"/>
        <w:jc w:val="left"/>
        <w:rPr>
          <w:sz w:val="24"/>
        </w:rPr>
      </w:pPr>
      <w:r>
        <w:rPr>
          <w:sz w:val="24"/>
        </w:rPr>
        <w:t>Normas</w:t>
      </w:r>
      <w:r>
        <w:rPr>
          <w:spacing w:val="-5"/>
          <w:sz w:val="24"/>
        </w:rPr>
        <w:t> </w:t>
      </w:r>
      <w:r>
        <w:rPr>
          <w:sz w:val="24"/>
        </w:rPr>
        <w:t>de</w:t>
      </w:r>
      <w:r>
        <w:rPr>
          <w:spacing w:val="-4"/>
          <w:sz w:val="24"/>
        </w:rPr>
        <w:t> </w:t>
      </w:r>
      <w:r>
        <w:rPr>
          <w:sz w:val="24"/>
        </w:rPr>
        <w:t>identidad:</w:t>
      </w:r>
      <w:r>
        <w:rPr>
          <w:spacing w:val="-5"/>
          <w:sz w:val="24"/>
        </w:rPr>
        <w:t> </w:t>
      </w:r>
      <w:r>
        <w:rPr>
          <w:sz w:val="24"/>
        </w:rPr>
        <w:t>directrices</w:t>
      </w:r>
      <w:r>
        <w:rPr>
          <w:spacing w:val="-5"/>
          <w:sz w:val="24"/>
        </w:rPr>
        <w:t> </w:t>
      </w:r>
      <w:r>
        <w:rPr>
          <w:sz w:val="24"/>
        </w:rPr>
        <w:t>para</w:t>
      </w:r>
      <w:r>
        <w:rPr>
          <w:spacing w:val="-4"/>
          <w:sz w:val="24"/>
        </w:rPr>
        <w:t> </w:t>
      </w:r>
      <w:r>
        <w:rPr>
          <w:sz w:val="24"/>
        </w:rPr>
        <w:t>el</w:t>
      </w:r>
      <w:r>
        <w:rPr>
          <w:spacing w:val="-6"/>
          <w:sz w:val="24"/>
        </w:rPr>
        <w:t> </w:t>
      </w:r>
      <w:r>
        <w:rPr>
          <w:sz w:val="24"/>
        </w:rPr>
        <w:t>uso</w:t>
      </w:r>
      <w:r>
        <w:rPr>
          <w:spacing w:val="-4"/>
          <w:sz w:val="24"/>
        </w:rPr>
        <w:t> </w:t>
      </w:r>
      <w:r>
        <w:rPr>
          <w:sz w:val="24"/>
        </w:rPr>
        <w:t>correcto</w:t>
      </w:r>
      <w:r>
        <w:rPr>
          <w:spacing w:val="-4"/>
          <w:sz w:val="24"/>
        </w:rPr>
        <w:t> </w:t>
      </w:r>
      <w:r>
        <w:rPr>
          <w:sz w:val="24"/>
        </w:rPr>
        <w:t>de</w:t>
      </w:r>
      <w:r>
        <w:rPr>
          <w:spacing w:val="-4"/>
          <w:sz w:val="24"/>
        </w:rPr>
        <w:t> </w:t>
      </w:r>
      <w:r>
        <w:rPr>
          <w:sz w:val="24"/>
        </w:rPr>
        <w:t>los elementos visuales.</w:t>
      </w:r>
    </w:p>
    <w:p>
      <w:pPr>
        <w:pStyle w:val="ListParagraph"/>
        <w:numPr>
          <w:ilvl w:val="1"/>
          <w:numId w:val="1"/>
        </w:numPr>
        <w:tabs>
          <w:tab w:pos="981" w:val="left" w:leader="none"/>
        </w:tabs>
        <w:spacing w:line="259" w:lineRule="auto" w:before="0" w:after="0"/>
        <w:ind w:left="981" w:right="433" w:hanging="360"/>
        <w:jc w:val="left"/>
        <w:rPr>
          <w:sz w:val="24"/>
        </w:rPr>
      </w:pPr>
      <w:r>
        <w:rPr>
          <w:sz w:val="24"/>
        </w:rPr>
        <w:t>Aplicaciones</w:t>
      </w:r>
      <w:r>
        <w:rPr>
          <w:spacing w:val="-8"/>
          <w:sz w:val="24"/>
        </w:rPr>
        <w:t> </w:t>
      </w:r>
      <w:r>
        <w:rPr>
          <w:sz w:val="24"/>
        </w:rPr>
        <w:t>prácticas:</w:t>
      </w:r>
      <w:r>
        <w:rPr>
          <w:spacing w:val="-9"/>
          <w:sz w:val="24"/>
        </w:rPr>
        <w:t> </w:t>
      </w:r>
      <w:r>
        <w:rPr>
          <w:sz w:val="24"/>
        </w:rPr>
        <w:t>ejemplos</w:t>
      </w:r>
      <w:r>
        <w:rPr>
          <w:spacing w:val="-6"/>
          <w:sz w:val="24"/>
        </w:rPr>
        <w:t> </w:t>
      </w:r>
      <w:r>
        <w:rPr>
          <w:sz w:val="24"/>
        </w:rPr>
        <w:t>de</w:t>
      </w:r>
      <w:r>
        <w:rPr>
          <w:spacing w:val="-7"/>
          <w:sz w:val="24"/>
        </w:rPr>
        <w:t> </w:t>
      </w:r>
      <w:r>
        <w:rPr>
          <w:sz w:val="24"/>
        </w:rPr>
        <w:t>implementación</w:t>
      </w:r>
      <w:r>
        <w:rPr>
          <w:spacing w:val="-6"/>
          <w:sz w:val="24"/>
        </w:rPr>
        <w:t> </w:t>
      </w:r>
      <w:r>
        <w:rPr>
          <w:sz w:val="24"/>
        </w:rPr>
        <w:t>en</w:t>
      </w:r>
      <w:r>
        <w:rPr>
          <w:spacing w:val="-8"/>
          <w:sz w:val="24"/>
        </w:rPr>
        <w:t> </w:t>
      </w:r>
      <w:r>
        <w:rPr>
          <w:sz w:val="24"/>
        </w:rPr>
        <w:t>papelería, empaques, material digital y publicitario.</w:t>
      </w:r>
    </w:p>
    <w:p>
      <w:pPr>
        <w:pStyle w:val="ListParagraph"/>
        <w:numPr>
          <w:ilvl w:val="1"/>
          <w:numId w:val="1"/>
        </w:numPr>
        <w:tabs>
          <w:tab w:pos="981" w:val="left" w:leader="none"/>
        </w:tabs>
        <w:spacing w:line="259" w:lineRule="auto" w:before="1" w:after="0"/>
        <w:ind w:left="981" w:right="813" w:hanging="360"/>
        <w:jc w:val="left"/>
        <w:rPr>
          <w:sz w:val="24"/>
        </w:rPr>
      </w:pPr>
      <w:r>
        <w:rPr>
          <w:sz w:val="24"/>
        </w:rPr>
        <w:t>Restricciones</w:t>
      </w:r>
      <w:r>
        <w:rPr>
          <w:spacing w:val="-8"/>
          <w:sz w:val="24"/>
        </w:rPr>
        <w:t> </w:t>
      </w:r>
      <w:r>
        <w:rPr>
          <w:sz w:val="24"/>
        </w:rPr>
        <w:t>de</w:t>
      </w:r>
      <w:r>
        <w:rPr>
          <w:spacing w:val="-7"/>
          <w:sz w:val="24"/>
        </w:rPr>
        <w:t> </w:t>
      </w:r>
      <w:r>
        <w:rPr>
          <w:sz w:val="24"/>
        </w:rPr>
        <w:t>uso:</w:t>
      </w:r>
      <w:r>
        <w:rPr>
          <w:spacing w:val="-8"/>
          <w:sz w:val="24"/>
        </w:rPr>
        <w:t> </w:t>
      </w:r>
      <w:r>
        <w:rPr>
          <w:sz w:val="24"/>
        </w:rPr>
        <w:t>indicaciones</w:t>
      </w:r>
      <w:r>
        <w:rPr>
          <w:spacing w:val="-6"/>
          <w:sz w:val="24"/>
        </w:rPr>
        <w:t> </w:t>
      </w:r>
      <w:r>
        <w:rPr>
          <w:sz w:val="24"/>
        </w:rPr>
        <w:t>para</w:t>
      </w:r>
      <w:r>
        <w:rPr>
          <w:spacing w:val="-7"/>
          <w:sz w:val="24"/>
        </w:rPr>
        <w:t> </w:t>
      </w:r>
      <w:r>
        <w:rPr>
          <w:sz w:val="24"/>
        </w:rPr>
        <w:t>evitar</w:t>
      </w:r>
      <w:r>
        <w:rPr>
          <w:spacing w:val="-7"/>
          <w:sz w:val="24"/>
        </w:rPr>
        <w:t> </w:t>
      </w:r>
      <w:r>
        <w:rPr>
          <w:sz w:val="24"/>
        </w:rPr>
        <w:t>distorsiones</w:t>
      </w:r>
      <w:r>
        <w:rPr>
          <w:spacing w:val="-6"/>
          <w:sz w:val="24"/>
        </w:rPr>
        <w:t> </w:t>
      </w:r>
      <w:r>
        <w:rPr>
          <w:sz w:val="24"/>
        </w:rPr>
        <w:t>que afecten la integridad de la marca.</w:t>
      </w:r>
    </w:p>
    <w:p>
      <w:pPr>
        <w:pStyle w:val="ListParagraph"/>
        <w:numPr>
          <w:ilvl w:val="0"/>
          <w:numId w:val="1"/>
        </w:numPr>
        <w:tabs>
          <w:tab w:pos="980" w:val="left" w:leader="none"/>
        </w:tabs>
        <w:spacing w:line="240" w:lineRule="auto" w:before="286" w:after="0"/>
        <w:ind w:left="980" w:right="0" w:hanging="359"/>
        <w:jc w:val="left"/>
        <w:rPr>
          <w:sz w:val="24"/>
        </w:rPr>
      </w:pPr>
      <w:r>
        <w:rPr>
          <w:sz w:val="24"/>
        </w:rPr>
        <w:t>Fase</w:t>
      </w:r>
      <w:r>
        <w:rPr>
          <w:spacing w:val="-2"/>
          <w:sz w:val="24"/>
        </w:rPr>
        <w:t> </w:t>
      </w:r>
      <w:r>
        <w:rPr>
          <w:sz w:val="24"/>
        </w:rPr>
        <w:t>de</w:t>
      </w:r>
      <w:r>
        <w:rPr>
          <w:spacing w:val="-1"/>
          <w:sz w:val="24"/>
        </w:rPr>
        <w:t> </w:t>
      </w:r>
      <w:r>
        <w:rPr>
          <w:sz w:val="24"/>
        </w:rPr>
        <w:t>Validación</w:t>
      </w:r>
      <w:r>
        <w:rPr>
          <w:spacing w:val="-1"/>
          <w:sz w:val="24"/>
        </w:rPr>
        <w:t> </w:t>
      </w:r>
      <w:r>
        <w:rPr>
          <w:sz w:val="24"/>
        </w:rPr>
        <w:t>y</w:t>
      </w:r>
      <w:r>
        <w:rPr>
          <w:spacing w:val="-2"/>
          <w:sz w:val="24"/>
        </w:rPr>
        <w:t> Ajustes</w:t>
      </w:r>
    </w:p>
    <w:p>
      <w:pPr>
        <w:pStyle w:val="BodyText"/>
        <w:spacing w:line="259" w:lineRule="auto" w:before="263"/>
        <w:ind w:right="338"/>
      </w:pPr>
      <w:r>
        <w:rPr/>
        <w:t>El</w:t>
      </w:r>
      <w:r>
        <w:rPr>
          <w:spacing w:val="-7"/>
        </w:rPr>
        <w:t> </w:t>
      </w:r>
      <w:r>
        <w:rPr/>
        <w:t>manual</w:t>
      </w:r>
      <w:r>
        <w:rPr>
          <w:spacing w:val="-6"/>
        </w:rPr>
        <w:t> </w:t>
      </w:r>
      <w:r>
        <w:rPr/>
        <w:t>fue</w:t>
      </w:r>
      <w:r>
        <w:rPr>
          <w:spacing w:val="-6"/>
        </w:rPr>
        <w:t> </w:t>
      </w:r>
      <w:r>
        <w:rPr/>
        <w:t>sometido</w:t>
      </w:r>
      <w:r>
        <w:rPr>
          <w:spacing w:val="-6"/>
        </w:rPr>
        <w:t> </w:t>
      </w:r>
      <w:r>
        <w:rPr/>
        <w:t>a</w:t>
      </w:r>
      <w:r>
        <w:rPr>
          <w:spacing w:val="-5"/>
        </w:rPr>
        <w:t> </w:t>
      </w:r>
      <w:r>
        <w:rPr/>
        <w:t>procesos</w:t>
      </w:r>
      <w:r>
        <w:rPr>
          <w:spacing w:val="-6"/>
        </w:rPr>
        <w:t> </w:t>
      </w:r>
      <w:r>
        <w:rPr/>
        <w:t>de</w:t>
      </w:r>
      <w:r>
        <w:rPr>
          <w:spacing w:val="-6"/>
        </w:rPr>
        <w:t> </w:t>
      </w:r>
      <w:r>
        <w:rPr/>
        <w:t>verificación</w:t>
      </w:r>
      <w:r>
        <w:rPr>
          <w:spacing w:val="-6"/>
        </w:rPr>
        <w:t> </w:t>
      </w:r>
      <w:r>
        <w:rPr/>
        <w:t>y</w:t>
      </w:r>
      <w:r>
        <w:rPr>
          <w:spacing w:val="-5"/>
        </w:rPr>
        <w:t> </w:t>
      </w:r>
      <w:r>
        <w:rPr/>
        <w:t>retroalimentación con actores clave:</w:t>
      </w:r>
    </w:p>
    <w:p>
      <w:pPr>
        <w:pStyle w:val="ListParagraph"/>
        <w:numPr>
          <w:ilvl w:val="1"/>
          <w:numId w:val="1"/>
        </w:numPr>
        <w:tabs>
          <w:tab w:pos="981" w:val="left" w:leader="none"/>
        </w:tabs>
        <w:spacing w:line="240" w:lineRule="auto" w:before="242" w:after="0"/>
        <w:ind w:left="981" w:right="0" w:hanging="360"/>
        <w:jc w:val="left"/>
        <w:rPr>
          <w:sz w:val="24"/>
        </w:rPr>
      </w:pPr>
      <w:r>
        <w:rPr>
          <w:sz w:val="24"/>
        </w:rPr>
        <w:t>Pruebas</w:t>
      </w:r>
      <w:r>
        <w:rPr>
          <w:spacing w:val="-6"/>
          <w:sz w:val="24"/>
        </w:rPr>
        <w:t> </w:t>
      </w:r>
      <w:r>
        <w:rPr>
          <w:sz w:val="24"/>
        </w:rPr>
        <w:t>de</w:t>
      </w:r>
      <w:r>
        <w:rPr>
          <w:spacing w:val="-2"/>
          <w:sz w:val="24"/>
        </w:rPr>
        <w:t> </w:t>
      </w:r>
      <w:r>
        <w:rPr>
          <w:sz w:val="24"/>
        </w:rPr>
        <w:t>percepción</w:t>
      </w:r>
      <w:r>
        <w:rPr>
          <w:spacing w:val="-4"/>
          <w:sz w:val="24"/>
        </w:rPr>
        <w:t> </w:t>
      </w:r>
      <w:r>
        <w:rPr>
          <w:sz w:val="24"/>
        </w:rPr>
        <w:t>visual</w:t>
      </w:r>
      <w:r>
        <w:rPr>
          <w:spacing w:val="-4"/>
          <w:sz w:val="24"/>
        </w:rPr>
        <w:t> </w:t>
      </w:r>
      <w:r>
        <w:rPr>
          <w:sz w:val="24"/>
        </w:rPr>
        <w:t>con</w:t>
      </w:r>
      <w:r>
        <w:rPr>
          <w:spacing w:val="-3"/>
          <w:sz w:val="24"/>
        </w:rPr>
        <w:t> </w:t>
      </w:r>
      <w:r>
        <w:rPr>
          <w:sz w:val="24"/>
        </w:rPr>
        <w:t>potenciales</w:t>
      </w:r>
      <w:r>
        <w:rPr>
          <w:spacing w:val="-3"/>
          <w:sz w:val="24"/>
        </w:rPr>
        <w:t> </w:t>
      </w:r>
      <w:r>
        <w:rPr>
          <w:spacing w:val="-2"/>
          <w:sz w:val="24"/>
        </w:rPr>
        <w:t>consumidores.</w:t>
      </w:r>
    </w:p>
    <w:p>
      <w:pPr>
        <w:pStyle w:val="ListParagraph"/>
        <w:numPr>
          <w:ilvl w:val="1"/>
          <w:numId w:val="1"/>
        </w:numPr>
        <w:tabs>
          <w:tab w:pos="981" w:val="left" w:leader="none"/>
        </w:tabs>
        <w:spacing w:line="259" w:lineRule="auto" w:before="22" w:after="0"/>
        <w:ind w:left="981" w:right="1159" w:hanging="360"/>
        <w:jc w:val="left"/>
        <w:rPr>
          <w:sz w:val="24"/>
        </w:rPr>
      </w:pPr>
      <w:r>
        <w:rPr>
          <w:sz w:val="24"/>
        </w:rPr>
        <w:t>Revisión</w:t>
      </w:r>
      <w:r>
        <w:rPr>
          <w:spacing w:val="-6"/>
          <w:sz w:val="24"/>
        </w:rPr>
        <w:t> </w:t>
      </w:r>
      <w:r>
        <w:rPr>
          <w:sz w:val="24"/>
        </w:rPr>
        <w:t>por</w:t>
      </w:r>
      <w:r>
        <w:rPr>
          <w:spacing w:val="-5"/>
          <w:sz w:val="24"/>
        </w:rPr>
        <w:t> </w:t>
      </w:r>
      <w:r>
        <w:rPr>
          <w:sz w:val="24"/>
        </w:rPr>
        <w:t>el</w:t>
      </w:r>
      <w:r>
        <w:rPr>
          <w:spacing w:val="-7"/>
          <w:sz w:val="24"/>
        </w:rPr>
        <w:t> </w:t>
      </w:r>
      <w:r>
        <w:rPr>
          <w:sz w:val="24"/>
        </w:rPr>
        <w:t>equipo</w:t>
      </w:r>
      <w:r>
        <w:rPr>
          <w:spacing w:val="-5"/>
          <w:sz w:val="24"/>
        </w:rPr>
        <w:t> </w:t>
      </w:r>
      <w:r>
        <w:rPr>
          <w:sz w:val="24"/>
        </w:rPr>
        <w:t>de</w:t>
      </w:r>
      <w:r>
        <w:rPr>
          <w:spacing w:val="-5"/>
          <w:sz w:val="24"/>
        </w:rPr>
        <w:t> </w:t>
      </w:r>
      <w:r>
        <w:rPr>
          <w:sz w:val="24"/>
        </w:rPr>
        <w:t>marketing</w:t>
      </w:r>
      <w:r>
        <w:rPr>
          <w:spacing w:val="-4"/>
          <w:sz w:val="24"/>
        </w:rPr>
        <w:t> </w:t>
      </w:r>
      <w:r>
        <w:rPr>
          <w:sz w:val="24"/>
        </w:rPr>
        <w:t>y</w:t>
      </w:r>
      <w:r>
        <w:rPr>
          <w:spacing w:val="-6"/>
          <w:sz w:val="24"/>
        </w:rPr>
        <w:t> </w:t>
      </w:r>
      <w:r>
        <w:rPr>
          <w:sz w:val="24"/>
        </w:rPr>
        <w:t>diseño</w:t>
      </w:r>
      <w:r>
        <w:rPr>
          <w:spacing w:val="-5"/>
          <w:sz w:val="24"/>
        </w:rPr>
        <w:t> </w:t>
      </w:r>
      <w:r>
        <w:rPr>
          <w:sz w:val="24"/>
        </w:rPr>
        <w:t>para</w:t>
      </w:r>
      <w:r>
        <w:rPr>
          <w:spacing w:val="-5"/>
          <w:sz w:val="24"/>
        </w:rPr>
        <w:t> </w:t>
      </w:r>
      <w:r>
        <w:rPr>
          <w:sz w:val="24"/>
        </w:rPr>
        <w:t>asegurar viabilidad y aplicabilidad.</w:t>
      </w:r>
    </w:p>
    <w:p>
      <w:pPr>
        <w:pStyle w:val="ListParagraph"/>
        <w:numPr>
          <w:ilvl w:val="1"/>
          <w:numId w:val="1"/>
        </w:numPr>
        <w:tabs>
          <w:tab w:pos="981" w:val="left" w:leader="none"/>
        </w:tabs>
        <w:spacing w:line="290" w:lineRule="exact" w:before="0" w:after="0"/>
        <w:ind w:left="981" w:right="0" w:hanging="360"/>
        <w:jc w:val="left"/>
        <w:rPr>
          <w:sz w:val="24"/>
        </w:rPr>
      </w:pPr>
      <w:r>
        <w:rPr>
          <w:sz w:val="24"/>
        </w:rPr>
        <w:t>Aprobación</w:t>
      </w:r>
      <w:r>
        <w:rPr>
          <w:spacing w:val="-4"/>
          <w:sz w:val="24"/>
        </w:rPr>
        <w:t> </w:t>
      </w:r>
      <w:r>
        <w:rPr>
          <w:sz w:val="24"/>
        </w:rPr>
        <w:t>institucional</w:t>
      </w:r>
      <w:r>
        <w:rPr>
          <w:spacing w:val="-5"/>
          <w:sz w:val="24"/>
        </w:rPr>
        <w:t> </w:t>
      </w:r>
      <w:r>
        <w:rPr>
          <w:sz w:val="24"/>
        </w:rPr>
        <w:t>por</w:t>
      </w:r>
      <w:r>
        <w:rPr>
          <w:spacing w:val="-2"/>
          <w:sz w:val="24"/>
        </w:rPr>
        <w:t> </w:t>
      </w:r>
      <w:r>
        <w:rPr>
          <w:sz w:val="24"/>
        </w:rPr>
        <w:t>parte</w:t>
      </w:r>
      <w:r>
        <w:rPr>
          <w:spacing w:val="-3"/>
          <w:sz w:val="24"/>
        </w:rPr>
        <w:t> </w:t>
      </w:r>
      <w:r>
        <w:rPr>
          <w:sz w:val="24"/>
        </w:rPr>
        <w:t>de</w:t>
      </w:r>
      <w:r>
        <w:rPr>
          <w:spacing w:val="-3"/>
          <w:sz w:val="24"/>
        </w:rPr>
        <w:t> </w:t>
      </w:r>
      <w:r>
        <w:rPr>
          <w:sz w:val="24"/>
        </w:rPr>
        <w:t>la</w:t>
      </w:r>
      <w:r>
        <w:rPr>
          <w:spacing w:val="-2"/>
          <w:sz w:val="24"/>
        </w:rPr>
        <w:t> </w:t>
      </w:r>
      <w:r>
        <w:rPr>
          <w:sz w:val="24"/>
        </w:rPr>
        <w:t>dirección</w:t>
      </w:r>
      <w:r>
        <w:rPr>
          <w:spacing w:val="-3"/>
          <w:sz w:val="24"/>
        </w:rPr>
        <w:t> </w:t>
      </w:r>
      <w:r>
        <w:rPr>
          <w:sz w:val="24"/>
        </w:rPr>
        <w:t>de</w:t>
      </w:r>
      <w:r>
        <w:rPr>
          <w:spacing w:val="-3"/>
          <w:sz w:val="24"/>
        </w:rPr>
        <w:t> </w:t>
      </w:r>
      <w:r>
        <w:rPr>
          <w:sz w:val="24"/>
        </w:rPr>
        <w:t>la</w:t>
      </w:r>
      <w:r>
        <w:rPr>
          <w:spacing w:val="-2"/>
          <w:sz w:val="24"/>
        </w:rPr>
        <w:t> marca</w:t>
      </w:r>
    </w:p>
    <w:p>
      <w:pPr>
        <w:pStyle w:val="Heading1"/>
        <w:spacing w:before="263"/>
        <w:rPr>
          <w:rFonts w:ascii="Verdana"/>
        </w:rPr>
      </w:pPr>
      <w:r>
        <w:rPr>
          <w:rFonts w:ascii="Verdana"/>
          <w:spacing w:val="-2"/>
        </w:rPr>
        <w:t>RESULTADOS.</w:t>
      </w:r>
    </w:p>
    <w:p>
      <w:pPr>
        <w:pStyle w:val="BodyText"/>
        <w:spacing w:line="259" w:lineRule="auto" w:before="184"/>
        <w:ind w:right="268" w:firstLine="707"/>
      </w:pPr>
      <w:r>
        <w:rPr/>
        <w:t>El Manual de Identidad Corporativa de Butterfly Revolution Biocosmetic establece las pautas y directrices necesarias para el uso adecuado de la marca en sus diferentes aplicaciones físicas, impresas y digitales. Su propósito principal es garantizar la estandarización de la identidad visual, asegurando su correcta reproducción y adaptabilidad</w:t>
      </w:r>
      <w:r>
        <w:rPr>
          <w:spacing w:val="40"/>
        </w:rPr>
        <w:t> </w:t>
      </w:r>
      <w:r>
        <w:rPr/>
        <w:t>en cualquier medio de difusión. En este documento se abordan aspectos relacionados con la estructura, forma y color del logotipo, así como los usos</w:t>
      </w:r>
      <w:r>
        <w:rPr>
          <w:spacing w:val="-4"/>
        </w:rPr>
        <w:t> </w:t>
      </w:r>
      <w:r>
        <w:rPr/>
        <w:t>apropiados</w:t>
      </w:r>
      <w:r>
        <w:rPr>
          <w:spacing w:val="-5"/>
        </w:rPr>
        <w:t> </w:t>
      </w:r>
      <w:r>
        <w:rPr/>
        <w:t>de</w:t>
      </w:r>
      <w:r>
        <w:rPr>
          <w:spacing w:val="-3"/>
        </w:rPr>
        <w:t> </w:t>
      </w:r>
      <w:r>
        <w:rPr/>
        <w:t>la</w:t>
      </w:r>
      <w:r>
        <w:rPr>
          <w:spacing w:val="-5"/>
        </w:rPr>
        <w:t> </w:t>
      </w:r>
      <w:r>
        <w:rPr/>
        <w:t>marca</w:t>
      </w:r>
      <w:r>
        <w:rPr>
          <w:spacing w:val="-4"/>
        </w:rPr>
        <w:t> </w:t>
      </w:r>
      <w:r>
        <w:rPr/>
        <w:t>y</w:t>
      </w:r>
      <w:r>
        <w:rPr>
          <w:spacing w:val="-4"/>
        </w:rPr>
        <w:t> </w:t>
      </w:r>
      <w:r>
        <w:rPr/>
        <w:t>los</w:t>
      </w:r>
      <w:r>
        <w:rPr>
          <w:spacing w:val="-4"/>
        </w:rPr>
        <w:t> </w:t>
      </w:r>
      <w:r>
        <w:rPr/>
        <w:t>estilos</w:t>
      </w:r>
      <w:r>
        <w:rPr>
          <w:spacing w:val="-4"/>
        </w:rPr>
        <w:t> </w:t>
      </w:r>
      <w:r>
        <w:rPr/>
        <w:t>tipográficos</w:t>
      </w:r>
      <w:r>
        <w:rPr>
          <w:spacing w:val="-5"/>
        </w:rPr>
        <w:t> </w:t>
      </w:r>
      <w:r>
        <w:rPr/>
        <w:t>institucionales,</w:t>
      </w:r>
      <w:r>
        <w:rPr>
          <w:spacing w:val="-6"/>
        </w:rPr>
        <w:t> </w:t>
      </w:r>
      <w:r>
        <w:rPr/>
        <w:t>con el fin de consolidar criterios unificados en la papelería corporativa y en los diversos canales de comunicación, tanto internos como externos.</w:t>
      </w:r>
    </w:p>
    <w:p>
      <w:pPr>
        <w:pStyle w:val="BodyText"/>
        <w:spacing w:before="21"/>
        <w:ind w:left="0"/>
      </w:pPr>
    </w:p>
    <w:p>
      <w:pPr>
        <w:pStyle w:val="BodyText"/>
        <w:spacing w:line="259" w:lineRule="auto" w:before="1"/>
        <w:ind w:right="268" w:firstLine="707"/>
      </w:pPr>
      <w:r>
        <w:rPr/>
        <w:t>Este manual constituye una herramienta fundamental para todos los</w:t>
      </w:r>
      <w:r>
        <w:rPr>
          <w:spacing w:val="-4"/>
        </w:rPr>
        <w:t> </w:t>
      </w:r>
      <w:r>
        <w:rPr/>
        <w:t>miembros</w:t>
      </w:r>
      <w:r>
        <w:rPr>
          <w:spacing w:val="-5"/>
        </w:rPr>
        <w:t> </w:t>
      </w:r>
      <w:r>
        <w:rPr/>
        <w:t>administrativos</w:t>
      </w:r>
      <w:r>
        <w:rPr>
          <w:spacing w:val="-5"/>
        </w:rPr>
        <w:t> </w:t>
      </w:r>
      <w:r>
        <w:rPr/>
        <w:t>de</w:t>
      </w:r>
      <w:r>
        <w:rPr>
          <w:spacing w:val="-4"/>
        </w:rPr>
        <w:t> </w:t>
      </w:r>
      <w:r>
        <w:rPr/>
        <w:t>la</w:t>
      </w:r>
      <w:r>
        <w:rPr>
          <w:spacing w:val="-4"/>
        </w:rPr>
        <w:t> </w:t>
      </w:r>
      <w:r>
        <w:rPr/>
        <w:t>organización,</w:t>
      </w:r>
      <w:r>
        <w:rPr>
          <w:spacing w:val="-6"/>
        </w:rPr>
        <w:t> </w:t>
      </w:r>
      <w:r>
        <w:rPr/>
        <w:t>el</w:t>
      </w:r>
      <w:r>
        <w:rPr>
          <w:spacing w:val="-3"/>
        </w:rPr>
        <w:t> </w:t>
      </w:r>
      <w:r>
        <w:rPr/>
        <w:t>director</w:t>
      </w:r>
      <w:r>
        <w:rPr>
          <w:spacing w:val="-2"/>
        </w:rPr>
        <w:t> </w:t>
      </w:r>
      <w:r>
        <w:rPr/>
        <w:t>de</w:t>
      </w:r>
      <w:r>
        <w:rPr>
          <w:spacing w:val="-4"/>
        </w:rPr>
        <w:t> </w:t>
      </w:r>
      <w:r>
        <w:rPr/>
        <w:t>marca,</w:t>
      </w:r>
      <w:r>
        <w:rPr>
          <w:spacing w:val="-5"/>
        </w:rPr>
        <w:t> </w:t>
      </w:r>
      <w:r>
        <w:rPr/>
        <w:t>el</w:t>
      </w:r>
    </w:p>
    <w:p>
      <w:pPr>
        <w:pStyle w:val="BodyText"/>
        <w:spacing w:after="0" w:line="259" w:lineRule="auto"/>
        <w:sectPr>
          <w:pgSz w:w="12240" w:h="15840"/>
          <w:pgMar w:header="509" w:footer="0" w:top="1420" w:bottom="280" w:left="1440" w:right="1440"/>
        </w:sectPr>
      </w:pPr>
    </w:p>
    <w:p>
      <w:pPr>
        <w:pStyle w:val="BodyText"/>
        <w:spacing w:line="259" w:lineRule="auto" w:before="90"/>
        <w:ind w:right="338"/>
      </w:pPr>
      <w:r>
        <w:rPr/>
        <w:t>equipo</w:t>
      </w:r>
      <w:r>
        <w:rPr>
          <w:spacing w:val="-4"/>
        </w:rPr>
        <w:t> </w:t>
      </w:r>
      <w:r>
        <w:rPr/>
        <w:t>de</w:t>
      </w:r>
      <w:r>
        <w:rPr>
          <w:spacing w:val="-4"/>
        </w:rPr>
        <w:t> </w:t>
      </w:r>
      <w:r>
        <w:rPr/>
        <w:t>comunicaciones</w:t>
      </w:r>
      <w:r>
        <w:rPr>
          <w:spacing w:val="-5"/>
        </w:rPr>
        <w:t> </w:t>
      </w:r>
      <w:r>
        <w:rPr/>
        <w:t>y</w:t>
      </w:r>
      <w:r>
        <w:rPr>
          <w:spacing w:val="-5"/>
        </w:rPr>
        <w:t> </w:t>
      </w:r>
      <w:r>
        <w:rPr/>
        <w:t>mercadeo,</w:t>
      </w:r>
      <w:r>
        <w:rPr>
          <w:spacing w:val="-4"/>
        </w:rPr>
        <w:t> </w:t>
      </w:r>
      <w:r>
        <w:rPr/>
        <w:t>así</w:t>
      </w:r>
      <w:r>
        <w:rPr>
          <w:spacing w:val="-6"/>
        </w:rPr>
        <w:t> </w:t>
      </w:r>
      <w:r>
        <w:rPr/>
        <w:t>como</w:t>
      </w:r>
      <w:r>
        <w:rPr>
          <w:spacing w:val="-4"/>
        </w:rPr>
        <w:t> </w:t>
      </w:r>
      <w:r>
        <w:rPr/>
        <w:t>para</w:t>
      </w:r>
      <w:r>
        <w:rPr>
          <w:spacing w:val="-4"/>
        </w:rPr>
        <w:t> </w:t>
      </w:r>
      <w:r>
        <w:rPr/>
        <w:t>los</w:t>
      </w:r>
      <w:r>
        <w:rPr>
          <w:spacing w:val="-3"/>
        </w:rPr>
        <w:t> </w:t>
      </w:r>
      <w:r>
        <w:rPr/>
        <w:t>diseñadores</w:t>
      </w:r>
      <w:r>
        <w:rPr>
          <w:spacing w:val="-5"/>
        </w:rPr>
        <w:t> </w:t>
      </w:r>
      <w:r>
        <w:rPr/>
        <w:t>y profesionales responsables de la creación de material promocional. Su aplicación permite que cada pieza producida cumpla con altos estándares de calidad, respetando siempre los lineamientos de la identidad corporativa.</w:t>
      </w:r>
    </w:p>
    <w:p>
      <w:pPr>
        <w:pStyle w:val="BodyText"/>
        <w:spacing w:before="22"/>
        <w:ind w:left="0"/>
      </w:pPr>
    </w:p>
    <w:p>
      <w:pPr>
        <w:pStyle w:val="BodyText"/>
        <w:spacing w:line="259" w:lineRule="auto"/>
        <w:ind w:right="257" w:firstLine="707"/>
      </w:pPr>
      <w:r>
        <w:rPr/>
        <w:t>Cabe resaltar que el manual no busca limitar la creatividad de la organización, sino orientar su desarrollo bajo parámetros claros de comunicación, impulsando nuevas posibilidades gráficas y fortaleciendo la proyección de la marca. En este sentido, al aplicar el logotipo en diferentes soportes, resulta indispensable garantizar su legibilidad y visibilidad según el contexto cromático. Para fondos claros, se recomienda</w:t>
      </w:r>
      <w:r>
        <w:rPr>
          <w:spacing w:val="-5"/>
        </w:rPr>
        <w:t> </w:t>
      </w:r>
      <w:r>
        <w:rPr/>
        <w:t>utilizar</w:t>
      </w:r>
      <w:r>
        <w:rPr>
          <w:spacing w:val="-5"/>
        </w:rPr>
        <w:t> </w:t>
      </w:r>
      <w:r>
        <w:rPr/>
        <w:t>la</w:t>
      </w:r>
      <w:r>
        <w:rPr>
          <w:spacing w:val="-5"/>
        </w:rPr>
        <w:t> </w:t>
      </w:r>
      <w:r>
        <w:rPr/>
        <w:t>versión</w:t>
      </w:r>
      <w:r>
        <w:rPr>
          <w:spacing w:val="-5"/>
        </w:rPr>
        <w:t> </w:t>
      </w:r>
      <w:r>
        <w:rPr/>
        <w:t>original</w:t>
      </w:r>
      <w:r>
        <w:rPr>
          <w:spacing w:val="-7"/>
        </w:rPr>
        <w:t> </w:t>
      </w:r>
      <w:r>
        <w:rPr/>
        <w:t>o</w:t>
      </w:r>
      <w:r>
        <w:rPr>
          <w:spacing w:val="-3"/>
        </w:rPr>
        <w:t> </w:t>
      </w:r>
      <w:r>
        <w:rPr/>
        <w:t>una</w:t>
      </w:r>
      <w:r>
        <w:rPr>
          <w:spacing w:val="-5"/>
        </w:rPr>
        <w:t> </w:t>
      </w:r>
      <w:r>
        <w:rPr/>
        <w:t>variante</w:t>
      </w:r>
      <w:r>
        <w:rPr>
          <w:spacing w:val="-5"/>
        </w:rPr>
        <w:t> </w:t>
      </w:r>
      <w:r>
        <w:rPr/>
        <w:t>monocromática</w:t>
      </w:r>
      <w:r>
        <w:rPr>
          <w:spacing w:val="-5"/>
        </w:rPr>
        <w:t> </w:t>
      </w:r>
      <w:r>
        <w:rPr/>
        <w:t>del logotipo; mientras que, en superficies oscuras, la versión en blanco ofrece el contraste óptimo. Asimismo, en determinados casos puede emplearse la versión dorada (véase Figura 1), lo cual contribuye a preservar la integridad visual y el reconocimiento de la marca.</w:t>
      </w:r>
    </w:p>
    <w:p>
      <w:pPr>
        <w:pStyle w:val="BodyText"/>
        <w:spacing w:before="19"/>
        <w:ind w:left="0"/>
      </w:pPr>
    </w:p>
    <w:p>
      <w:pPr>
        <w:pStyle w:val="BodyText"/>
        <w:ind w:left="970"/>
      </w:pPr>
      <w:r>
        <w:rPr/>
        <w:t>Figura</w:t>
      </w:r>
      <w:r>
        <w:rPr>
          <w:spacing w:val="-4"/>
        </w:rPr>
        <w:t> </w:t>
      </w:r>
      <w:r>
        <w:rPr/>
        <w:t>1.</w:t>
      </w:r>
      <w:r>
        <w:rPr>
          <w:spacing w:val="-3"/>
        </w:rPr>
        <w:t> </w:t>
      </w:r>
      <w:r>
        <w:rPr/>
        <w:t>Logo</w:t>
      </w:r>
      <w:r>
        <w:rPr>
          <w:spacing w:val="-2"/>
        </w:rPr>
        <w:t> </w:t>
      </w:r>
      <w:r>
        <w:rPr/>
        <w:t>Butterfly</w:t>
      </w:r>
      <w:r>
        <w:rPr>
          <w:spacing w:val="-3"/>
        </w:rPr>
        <w:t> </w:t>
      </w:r>
      <w:r>
        <w:rPr/>
        <w:t>Revolution</w:t>
      </w:r>
      <w:r>
        <w:rPr>
          <w:spacing w:val="-2"/>
        </w:rPr>
        <w:t> Biocosmetic</w:t>
      </w:r>
    </w:p>
    <w:p>
      <w:pPr>
        <w:pStyle w:val="BodyText"/>
        <w:spacing w:before="3"/>
        <w:ind w:left="0"/>
        <w:rPr>
          <w:sz w:val="7"/>
        </w:rPr>
      </w:pPr>
      <w:r>
        <w:rPr>
          <w:sz w:val="7"/>
        </w:rPr>
        <w:drawing>
          <wp:anchor distT="0" distB="0" distL="0" distR="0" allowOverlap="1" layoutInCell="1" locked="0" behindDoc="1" simplePos="0" relativeHeight="487587840">
            <wp:simplePos x="0" y="0"/>
            <wp:positionH relativeFrom="page">
              <wp:posOffset>1299210</wp:posOffset>
            </wp:positionH>
            <wp:positionV relativeFrom="paragraph">
              <wp:posOffset>71262</wp:posOffset>
            </wp:positionV>
            <wp:extent cx="5106938" cy="327421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5106938" cy="3274218"/>
                    </a:xfrm>
                    <a:prstGeom prst="rect">
                      <a:avLst/>
                    </a:prstGeom>
                  </pic:spPr>
                </pic:pic>
              </a:graphicData>
            </a:graphic>
          </wp:anchor>
        </w:drawing>
      </w:r>
    </w:p>
    <w:p>
      <w:pPr>
        <w:pStyle w:val="BodyText"/>
        <w:ind w:left="970"/>
        <w:rPr>
          <w:rFonts w:ascii="Calibri" w:hAnsi="Calibri"/>
        </w:rPr>
      </w:pPr>
      <w:r>
        <w:rPr>
          <w:rFonts w:ascii="Calibri" w:hAnsi="Calibri"/>
        </w:rPr>
        <w:t>Fuente.</w:t>
      </w:r>
      <w:r>
        <w:rPr>
          <w:rFonts w:ascii="Calibri" w:hAnsi="Calibri"/>
          <w:spacing w:val="-8"/>
        </w:rPr>
        <w:t> </w:t>
      </w:r>
      <w:r>
        <w:rPr>
          <w:rFonts w:ascii="Calibri" w:hAnsi="Calibri"/>
        </w:rPr>
        <w:t>Elaboración</w:t>
      </w:r>
      <w:r>
        <w:rPr>
          <w:rFonts w:ascii="Calibri" w:hAnsi="Calibri"/>
          <w:spacing w:val="-6"/>
        </w:rPr>
        <w:t> </w:t>
      </w:r>
      <w:r>
        <w:rPr>
          <w:rFonts w:ascii="Calibri" w:hAnsi="Calibri"/>
          <w:spacing w:val="-2"/>
        </w:rPr>
        <w:t>propia.</w:t>
      </w:r>
    </w:p>
    <w:p>
      <w:pPr>
        <w:pStyle w:val="BodyText"/>
        <w:spacing w:line="259" w:lineRule="auto" w:before="260"/>
        <w:ind w:right="338" w:firstLine="707"/>
      </w:pPr>
      <w:r>
        <w:rPr/>
        <w:t>El manual de imagen de marca establece una serie de prohibiciones</w:t>
      </w:r>
      <w:r>
        <w:rPr>
          <w:spacing w:val="-4"/>
        </w:rPr>
        <w:t> </w:t>
      </w:r>
      <w:r>
        <w:rPr/>
        <w:t>con</w:t>
      </w:r>
      <w:r>
        <w:rPr>
          <w:spacing w:val="-5"/>
        </w:rPr>
        <w:t> </w:t>
      </w:r>
      <w:r>
        <w:rPr/>
        <w:t>el</w:t>
      </w:r>
      <w:r>
        <w:rPr>
          <w:spacing w:val="-3"/>
        </w:rPr>
        <w:t> </w:t>
      </w:r>
      <w:r>
        <w:rPr/>
        <w:t>objetivo</w:t>
      </w:r>
      <w:r>
        <w:rPr>
          <w:spacing w:val="-4"/>
        </w:rPr>
        <w:t> </w:t>
      </w:r>
      <w:r>
        <w:rPr/>
        <w:t>de</w:t>
      </w:r>
      <w:r>
        <w:rPr>
          <w:spacing w:val="-4"/>
        </w:rPr>
        <w:t> </w:t>
      </w:r>
      <w:r>
        <w:rPr/>
        <w:t>proteger</w:t>
      </w:r>
      <w:r>
        <w:rPr>
          <w:spacing w:val="-4"/>
        </w:rPr>
        <w:t> </w:t>
      </w:r>
      <w:r>
        <w:rPr/>
        <w:t>la</w:t>
      </w:r>
      <w:r>
        <w:rPr>
          <w:spacing w:val="-5"/>
        </w:rPr>
        <w:t> </w:t>
      </w:r>
      <w:r>
        <w:rPr/>
        <w:t>integridad</w:t>
      </w:r>
      <w:r>
        <w:rPr>
          <w:spacing w:val="-3"/>
        </w:rPr>
        <w:t> </w:t>
      </w:r>
      <w:r>
        <w:rPr/>
        <w:t>visual</w:t>
      </w:r>
      <w:r>
        <w:rPr>
          <w:spacing w:val="-6"/>
        </w:rPr>
        <w:t> </w:t>
      </w:r>
      <w:r>
        <w:rPr/>
        <w:t>de "Butterfly Revolution Biocosmetic". Los siguientes usos son</w:t>
      </w:r>
    </w:p>
    <w:p>
      <w:pPr>
        <w:pStyle w:val="BodyText"/>
        <w:spacing w:after="0" w:line="259" w:lineRule="auto"/>
        <w:sectPr>
          <w:pgSz w:w="12240" w:h="15840"/>
          <w:pgMar w:header="509" w:footer="0" w:top="1420" w:bottom="280" w:left="1440" w:right="1440"/>
        </w:sectPr>
      </w:pPr>
    </w:p>
    <w:p>
      <w:pPr>
        <w:pStyle w:val="BodyText"/>
        <w:spacing w:line="259" w:lineRule="auto" w:before="90"/>
        <w:ind w:right="338"/>
      </w:pPr>
      <w:r>
        <w:rPr/>
        <w:t>estrictamente prohibidos, ya que comprometen la identidad y el reconocimiento de la marca: </w:t>
      </w:r>
      <w:r>
        <w:rPr>
          <w:rFonts w:ascii="Calibri" w:hAnsi="Calibri"/>
        </w:rPr>
        <w:t>Alteración de proporciones: No se debe estirar, comprimir, distorsionar o modificar el logotipo de ninguna manera. </w:t>
      </w:r>
      <w:r>
        <w:rPr/>
        <w:t>No se permite cambiar los colores de la paleta cromática principal, a menos que se usen las versiones monocromáticas establecidas en este manual. No se deben agregar sombras, gradientes, texturas o cualquier otro efecto visual</w:t>
      </w:r>
      <w:r>
        <w:rPr>
          <w:spacing w:val="-5"/>
        </w:rPr>
        <w:t> </w:t>
      </w:r>
      <w:r>
        <w:rPr/>
        <w:t>al</w:t>
      </w:r>
      <w:r>
        <w:rPr>
          <w:spacing w:val="-3"/>
        </w:rPr>
        <w:t> </w:t>
      </w:r>
      <w:r>
        <w:rPr/>
        <w:t>logotipo.</w:t>
      </w:r>
      <w:r>
        <w:rPr>
          <w:spacing w:val="-4"/>
        </w:rPr>
        <w:t> </w:t>
      </w:r>
      <w:r>
        <w:rPr/>
        <w:t>No</w:t>
      </w:r>
      <w:r>
        <w:rPr>
          <w:spacing w:val="-3"/>
        </w:rPr>
        <w:t> </w:t>
      </w:r>
      <w:r>
        <w:rPr/>
        <w:t>se</w:t>
      </w:r>
      <w:r>
        <w:rPr>
          <w:spacing w:val="-3"/>
        </w:rPr>
        <w:t> </w:t>
      </w:r>
      <w:r>
        <w:rPr/>
        <w:t>debe</w:t>
      </w:r>
      <w:r>
        <w:rPr>
          <w:spacing w:val="-3"/>
        </w:rPr>
        <w:t> </w:t>
      </w:r>
      <w:r>
        <w:rPr/>
        <w:t>alterar</w:t>
      </w:r>
      <w:r>
        <w:rPr>
          <w:spacing w:val="-3"/>
        </w:rPr>
        <w:t> </w:t>
      </w:r>
      <w:r>
        <w:rPr/>
        <w:t>la</w:t>
      </w:r>
      <w:r>
        <w:rPr>
          <w:spacing w:val="-4"/>
        </w:rPr>
        <w:t> </w:t>
      </w:r>
      <w:r>
        <w:rPr/>
        <w:t>fuente,</w:t>
      </w:r>
      <w:r>
        <w:rPr>
          <w:spacing w:val="-4"/>
        </w:rPr>
        <w:t> </w:t>
      </w:r>
      <w:r>
        <w:rPr/>
        <w:t>el</w:t>
      </w:r>
      <w:r>
        <w:rPr>
          <w:spacing w:val="-4"/>
        </w:rPr>
        <w:t> </w:t>
      </w:r>
      <w:r>
        <w:rPr/>
        <w:t>tamaño</w:t>
      </w:r>
      <w:r>
        <w:rPr>
          <w:spacing w:val="-3"/>
        </w:rPr>
        <w:t> </w:t>
      </w:r>
      <w:r>
        <w:rPr/>
        <w:t>o</w:t>
      </w:r>
      <w:r>
        <w:rPr>
          <w:spacing w:val="-1"/>
        </w:rPr>
        <w:t> </w:t>
      </w:r>
      <w:r>
        <w:rPr/>
        <w:t>el</w:t>
      </w:r>
      <w:r>
        <w:rPr>
          <w:spacing w:val="-4"/>
        </w:rPr>
        <w:t> </w:t>
      </w:r>
      <w:r>
        <w:rPr/>
        <w:t>espaciado del texto que acompaña al logotipo. Evitar colocar el logotipo sobre fondos que no ofrezcan el contraste suficiente para su lectura y visibilidad. No se debe rotar, inclinar o colocar el logotipo en ángulos que no sean los definidos (Figura 2).</w:t>
      </w:r>
    </w:p>
    <w:p>
      <w:pPr>
        <w:pStyle w:val="BodyText"/>
        <w:spacing w:before="236"/>
      </w:pPr>
      <w:r>
        <w:rPr/>
        <w:t>Figura</w:t>
      </w:r>
      <w:r>
        <w:rPr>
          <w:spacing w:val="-4"/>
        </w:rPr>
        <w:t> </w:t>
      </w:r>
      <w:r>
        <w:rPr/>
        <w:t>2.</w:t>
      </w:r>
      <w:r>
        <w:rPr>
          <w:spacing w:val="-3"/>
        </w:rPr>
        <w:t> </w:t>
      </w:r>
      <w:r>
        <w:rPr/>
        <w:t>Usos</w:t>
      </w:r>
      <w:r>
        <w:rPr>
          <w:spacing w:val="-2"/>
        </w:rPr>
        <w:t> </w:t>
      </w:r>
      <w:r>
        <w:rPr/>
        <w:t>indebidos</w:t>
      </w:r>
      <w:r>
        <w:rPr>
          <w:spacing w:val="-3"/>
        </w:rPr>
        <w:t> </w:t>
      </w:r>
      <w:r>
        <w:rPr/>
        <w:t>Butterfly</w:t>
      </w:r>
      <w:r>
        <w:rPr>
          <w:spacing w:val="-3"/>
        </w:rPr>
        <w:t> </w:t>
      </w:r>
      <w:r>
        <w:rPr/>
        <w:t>Revolution</w:t>
      </w:r>
      <w:r>
        <w:rPr>
          <w:spacing w:val="-2"/>
        </w:rPr>
        <w:t> Biocosmetic</w:t>
      </w:r>
    </w:p>
    <w:p>
      <w:pPr>
        <w:pStyle w:val="BodyText"/>
        <w:spacing w:before="4"/>
        <w:ind w:left="0"/>
        <w:rPr>
          <w:sz w:val="19"/>
        </w:rPr>
      </w:pPr>
      <w:r>
        <w:rPr>
          <w:sz w:val="19"/>
        </w:rPr>
        <w:drawing>
          <wp:anchor distT="0" distB="0" distL="0" distR="0" allowOverlap="1" layoutInCell="1" locked="0" behindDoc="1" simplePos="0" relativeHeight="487588352">
            <wp:simplePos x="0" y="0"/>
            <wp:positionH relativeFrom="page">
              <wp:posOffset>1080135</wp:posOffset>
            </wp:positionH>
            <wp:positionV relativeFrom="paragraph">
              <wp:posOffset>164902</wp:posOffset>
            </wp:positionV>
            <wp:extent cx="5545984" cy="371475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5545984" cy="3714750"/>
                    </a:xfrm>
                    <a:prstGeom prst="rect">
                      <a:avLst/>
                    </a:prstGeom>
                  </pic:spPr>
                </pic:pic>
              </a:graphicData>
            </a:graphic>
          </wp:anchor>
        </w:drawing>
      </w:r>
    </w:p>
    <w:p>
      <w:pPr>
        <w:pStyle w:val="BodyText"/>
        <w:spacing w:before="150"/>
        <w:ind w:left="970"/>
        <w:rPr>
          <w:rFonts w:ascii="Calibri" w:hAnsi="Calibri"/>
        </w:rPr>
      </w:pPr>
      <w:r>
        <w:rPr>
          <w:rFonts w:ascii="Calibri" w:hAnsi="Calibri"/>
        </w:rPr>
        <w:t>Fuente.</w:t>
      </w:r>
      <w:r>
        <w:rPr>
          <w:rFonts w:ascii="Calibri" w:hAnsi="Calibri"/>
          <w:spacing w:val="-8"/>
        </w:rPr>
        <w:t> </w:t>
      </w:r>
      <w:r>
        <w:rPr>
          <w:rFonts w:ascii="Calibri" w:hAnsi="Calibri"/>
        </w:rPr>
        <w:t>Elaboración</w:t>
      </w:r>
      <w:r>
        <w:rPr>
          <w:rFonts w:ascii="Calibri" w:hAnsi="Calibri"/>
          <w:spacing w:val="-6"/>
        </w:rPr>
        <w:t> </w:t>
      </w:r>
      <w:r>
        <w:rPr>
          <w:rFonts w:ascii="Calibri" w:hAnsi="Calibri"/>
          <w:spacing w:val="-2"/>
        </w:rPr>
        <w:t>propia.</w:t>
      </w:r>
    </w:p>
    <w:p>
      <w:pPr>
        <w:pStyle w:val="BodyText"/>
        <w:spacing w:after="0"/>
        <w:rPr>
          <w:rFonts w:ascii="Calibri" w:hAnsi="Calibri"/>
        </w:rPr>
        <w:sectPr>
          <w:pgSz w:w="12240" w:h="15840"/>
          <w:pgMar w:header="509" w:footer="0" w:top="1420" w:bottom="280" w:left="1440" w:right="1440"/>
        </w:sectPr>
      </w:pPr>
    </w:p>
    <w:p>
      <w:pPr>
        <w:pStyle w:val="Heading1"/>
        <w:spacing w:before="90"/>
        <w:rPr>
          <w:rFonts w:ascii="Verdana"/>
        </w:rPr>
      </w:pPr>
      <w:r>
        <w:rPr>
          <w:rFonts w:ascii="Verdana"/>
          <w:spacing w:val="-2"/>
        </w:rPr>
        <w:t>CONCLUSIONES.</w:t>
      </w:r>
    </w:p>
    <w:p>
      <w:pPr>
        <w:pStyle w:val="ListParagraph"/>
        <w:numPr>
          <w:ilvl w:val="0"/>
          <w:numId w:val="2"/>
        </w:numPr>
        <w:tabs>
          <w:tab w:pos="981" w:val="left" w:leader="none"/>
        </w:tabs>
        <w:spacing w:line="256" w:lineRule="auto" w:before="262" w:after="0"/>
        <w:ind w:left="981" w:right="544" w:hanging="360"/>
        <w:jc w:val="left"/>
        <w:rPr>
          <w:rFonts w:ascii="Calibri" w:hAnsi="Calibri"/>
          <w:sz w:val="24"/>
        </w:rPr>
      </w:pPr>
      <w:r>
        <w:rPr>
          <w:sz w:val="24"/>
        </w:rPr>
        <w:t>La construcción de</w:t>
      </w:r>
      <w:r>
        <w:rPr>
          <w:spacing w:val="-13"/>
          <w:sz w:val="24"/>
        </w:rPr>
        <w:t> </w:t>
      </w:r>
      <w:r>
        <w:rPr>
          <w:rFonts w:ascii="Calibri" w:hAnsi="Calibri"/>
          <w:sz w:val="24"/>
        </w:rPr>
        <w:t>un manual de imagen de marca resulta esencial para garantizar</w:t>
      </w:r>
      <w:r>
        <w:rPr>
          <w:rFonts w:ascii="Calibri" w:hAnsi="Calibri"/>
          <w:spacing w:val="-3"/>
          <w:sz w:val="24"/>
        </w:rPr>
        <w:t> </w:t>
      </w:r>
      <w:r>
        <w:rPr>
          <w:rFonts w:ascii="Calibri" w:hAnsi="Calibri"/>
          <w:sz w:val="24"/>
        </w:rPr>
        <w:t>la</w:t>
      </w:r>
      <w:r>
        <w:rPr>
          <w:rFonts w:ascii="Calibri" w:hAnsi="Calibri"/>
          <w:spacing w:val="-4"/>
          <w:sz w:val="24"/>
        </w:rPr>
        <w:t> </w:t>
      </w:r>
      <w:r>
        <w:rPr>
          <w:rFonts w:ascii="Calibri" w:hAnsi="Calibri"/>
          <w:sz w:val="24"/>
        </w:rPr>
        <w:t>coherencia</w:t>
      </w:r>
      <w:r>
        <w:rPr>
          <w:rFonts w:ascii="Calibri" w:hAnsi="Calibri"/>
          <w:spacing w:val="-7"/>
          <w:sz w:val="24"/>
        </w:rPr>
        <w:t> </w:t>
      </w:r>
      <w:r>
        <w:rPr>
          <w:rFonts w:ascii="Calibri" w:hAnsi="Calibri"/>
          <w:sz w:val="24"/>
        </w:rPr>
        <w:t>y</w:t>
      </w:r>
      <w:r>
        <w:rPr>
          <w:rFonts w:ascii="Calibri" w:hAnsi="Calibri"/>
          <w:spacing w:val="-4"/>
          <w:sz w:val="24"/>
        </w:rPr>
        <w:t> </w:t>
      </w:r>
      <w:r>
        <w:rPr>
          <w:rFonts w:ascii="Calibri" w:hAnsi="Calibri"/>
          <w:sz w:val="24"/>
        </w:rPr>
        <w:t>estandarización</w:t>
      </w:r>
      <w:r>
        <w:rPr>
          <w:rFonts w:ascii="Calibri" w:hAnsi="Calibri"/>
          <w:spacing w:val="-5"/>
          <w:sz w:val="24"/>
        </w:rPr>
        <w:t> </w:t>
      </w:r>
      <w:r>
        <w:rPr>
          <w:rFonts w:ascii="Calibri" w:hAnsi="Calibri"/>
          <w:sz w:val="24"/>
        </w:rPr>
        <w:t>de</w:t>
      </w:r>
      <w:r>
        <w:rPr>
          <w:rFonts w:ascii="Calibri" w:hAnsi="Calibri"/>
          <w:spacing w:val="-6"/>
          <w:sz w:val="24"/>
        </w:rPr>
        <w:t> </w:t>
      </w:r>
      <w:r>
        <w:rPr>
          <w:rFonts w:ascii="Calibri" w:hAnsi="Calibri"/>
          <w:sz w:val="24"/>
        </w:rPr>
        <w:t>la</w:t>
      </w:r>
      <w:r>
        <w:rPr>
          <w:rFonts w:ascii="Calibri" w:hAnsi="Calibri"/>
          <w:spacing w:val="-4"/>
          <w:sz w:val="24"/>
        </w:rPr>
        <w:t> </w:t>
      </w:r>
      <w:r>
        <w:rPr>
          <w:rFonts w:ascii="Calibri" w:hAnsi="Calibri"/>
          <w:sz w:val="24"/>
        </w:rPr>
        <w:t>comunicación</w:t>
      </w:r>
      <w:r>
        <w:rPr>
          <w:rFonts w:ascii="Calibri" w:hAnsi="Calibri"/>
          <w:spacing w:val="-3"/>
          <w:sz w:val="24"/>
        </w:rPr>
        <w:t> </w:t>
      </w:r>
      <w:r>
        <w:rPr>
          <w:rFonts w:ascii="Calibri" w:hAnsi="Calibri"/>
          <w:sz w:val="24"/>
        </w:rPr>
        <w:t>visual</w:t>
      </w:r>
      <w:r>
        <w:rPr>
          <w:rFonts w:ascii="Calibri" w:hAnsi="Calibri"/>
          <w:spacing w:val="-6"/>
          <w:sz w:val="24"/>
        </w:rPr>
        <w:t> </w:t>
      </w:r>
      <w:r>
        <w:rPr>
          <w:rFonts w:ascii="Calibri" w:hAnsi="Calibri"/>
          <w:sz w:val="24"/>
        </w:rPr>
        <w:t>de</w:t>
      </w:r>
      <w:r>
        <w:rPr>
          <w:rFonts w:ascii="Calibri" w:hAnsi="Calibri"/>
          <w:spacing w:val="-6"/>
          <w:sz w:val="24"/>
        </w:rPr>
        <w:t> </w:t>
      </w:r>
      <w:r>
        <w:rPr>
          <w:rFonts w:ascii="Calibri" w:hAnsi="Calibri"/>
          <w:sz w:val="24"/>
        </w:rPr>
        <w:t>Butterfly Revolution Biocosmetic, fortaleciendo así su posicionamiento en el mercado </w:t>
      </w:r>
      <w:r>
        <w:rPr>
          <w:rFonts w:ascii="Calibri" w:hAnsi="Calibri"/>
          <w:spacing w:val="-2"/>
          <w:sz w:val="24"/>
        </w:rPr>
        <w:t>cosmético.</w:t>
      </w:r>
    </w:p>
    <w:p>
      <w:pPr>
        <w:pStyle w:val="ListParagraph"/>
        <w:numPr>
          <w:ilvl w:val="0"/>
          <w:numId w:val="2"/>
        </w:numPr>
        <w:tabs>
          <w:tab w:pos="981" w:val="left" w:leader="none"/>
        </w:tabs>
        <w:spacing w:line="259" w:lineRule="auto" w:before="10" w:after="0"/>
        <w:ind w:left="981" w:right="295" w:hanging="360"/>
        <w:jc w:val="left"/>
        <w:rPr>
          <w:rFonts w:ascii="Calibri" w:hAnsi="Calibri"/>
          <w:sz w:val="24"/>
        </w:rPr>
      </w:pPr>
      <w:r>
        <w:rPr>
          <w:rFonts w:ascii="Calibri" w:hAnsi="Calibri"/>
          <w:sz w:val="24"/>
        </w:rPr>
        <w:t>El proceso metodológico, desarrollado de manera secuencial en fases de análisis, diseño,</w:t>
      </w:r>
      <w:r>
        <w:rPr>
          <w:rFonts w:ascii="Calibri" w:hAnsi="Calibri"/>
          <w:spacing w:val="-5"/>
          <w:sz w:val="24"/>
        </w:rPr>
        <w:t> </w:t>
      </w:r>
      <w:r>
        <w:rPr>
          <w:rFonts w:ascii="Calibri" w:hAnsi="Calibri"/>
          <w:sz w:val="24"/>
        </w:rPr>
        <w:t>estructuración</w:t>
      </w:r>
      <w:r>
        <w:rPr>
          <w:rFonts w:ascii="Calibri" w:hAnsi="Calibri"/>
          <w:spacing w:val="-5"/>
          <w:sz w:val="24"/>
        </w:rPr>
        <w:t> </w:t>
      </w:r>
      <w:r>
        <w:rPr>
          <w:rFonts w:ascii="Calibri" w:hAnsi="Calibri"/>
          <w:sz w:val="24"/>
        </w:rPr>
        <w:t>y</w:t>
      </w:r>
      <w:r>
        <w:rPr>
          <w:rFonts w:ascii="Calibri" w:hAnsi="Calibri"/>
          <w:spacing w:val="-7"/>
          <w:sz w:val="24"/>
        </w:rPr>
        <w:t> </w:t>
      </w:r>
      <w:r>
        <w:rPr>
          <w:rFonts w:ascii="Calibri" w:hAnsi="Calibri"/>
          <w:sz w:val="24"/>
        </w:rPr>
        <w:t>validación,</w:t>
      </w:r>
      <w:r>
        <w:rPr>
          <w:rFonts w:ascii="Calibri" w:hAnsi="Calibri"/>
          <w:spacing w:val="-6"/>
          <w:sz w:val="24"/>
        </w:rPr>
        <w:t> </w:t>
      </w:r>
      <w:r>
        <w:rPr>
          <w:rFonts w:ascii="Calibri" w:hAnsi="Calibri"/>
          <w:sz w:val="24"/>
        </w:rPr>
        <w:t>permitió</w:t>
      </w:r>
      <w:r>
        <w:rPr>
          <w:rFonts w:ascii="Calibri" w:hAnsi="Calibri"/>
          <w:spacing w:val="-6"/>
          <w:sz w:val="24"/>
        </w:rPr>
        <w:t> </w:t>
      </w:r>
      <w:r>
        <w:rPr>
          <w:rFonts w:ascii="Calibri" w:hAnsi="Calibri"/>
          <w:sz w:val="24"/>
        </w:rPr>
        <w:t>integrar</w:t>
      </w:r>
      <w:r>
        <w:rPr>
          <w:rFonts w:ascii="Calibri" w:hAnsi="Calibri"/>
          <w:spacing w:val="-3"/>
          <w:sz w:val="24"/>
        </w:rPr>
        <w:t> </w:t>
      </w:r>
      <w:r>
        <w:rPr>
          <w:rFonts w:ascii="Calibri" w:hAnsi="Calibri"/>
          <w:sz w:val="24"/>
        </w:rPr>
        <w:t>tanto</w:t>
      </w:r>
      <w:r>
        <w:rPr>
          <w:rFonts w:ascii="Calibri" w:hAnsi="Calibri"/>
          <w:spacing w:val="-6"/>
          <w:sz w:val="24"/>
        </w:rPr>
        <w:t> </w:t>
      </w:r>
      <w:r>
        <w:rPr>
          <w:rFonts w:ascii="Calibri" w:hAnsi="Calibri"/>
          <w:sz w:val="24"/>
        </w:rPr>
        <w:t>la</w:t>
      </w:r>
      <w:r>
        <w:rPr>
          <w:rFonts w:ascii="Calibri" w:hAnsi="Calibri"/>
          <w:spacing w:val="-4"/>
          <w:sz w:val="24"/>
        </w:rPr>
        <w:t> </w:t>
      </w:r>
      <w:r>
        <w:rPr>
          <w:rFonts w:ascii="Calibri" w:hAnsi="Calibri"/>
          <w:sz w:val="24"/>
        </w:rPr>
        <w:t>identidad</w:t>
      </w:r>
      <w:r>
        <w:rPr>
          <w:rFonts w:ascii="Calibri" w:hAnsi="Calibri"/>
          <w:spacing w:val="-5"/>
          <w:sz w:val="24"/>
        </w:rPr>
        <w:t> </w:t>
      </w:r>
      <w:r>
        <w:rPr>
          <w:rFonts w:ascii="Calibri" w:hAnsi="Calibri"/>
          <w:sz w:val="24"/>
        </w:rPr>
        <w:t>conceptual de la</w:t>
      </w:r>
      <w:r>
        <w:rPr>
          <w:rFonts w:ascii="Calibri" w:hAnsi="Calibri"/>
          <w:spacing w:val="-2"/>
          <w:sz w:val="24"/>
        </w:rPr>
        <w:t> </w:t>
      </w:r>
      <w:r>
        <w:rPr>
          <w:rFonts w:ascii="Calibri" w:hAnsi="Calibri"/>
          <w:sz w:val="24"/>
        </w:rPr>
        <w:t>marca como sus</w:t>
      </w:r>
      <w:r>
        <w:rPr>
          <w:rFonts w:ascii="Calibri" w:hAnsi="Calibri"/>
          <w:spacing w:val="-2"/>
          <w:sz w:val="24"/>
        </w:rPr>
        <w:t> </w:t>
      </w:r>
      <w:r>
        <w:rPr>
          <w:rFonts w:ascii="Calibri" w:hAnsi="Calibri"/>
          <w:sz w:val="24"/>
        </w:rPr>
        <w:t>elementos gráficos, asegurando</w:t>
      </w:r>
      <w:r>
        <w:rPr>
          <w:rFonts w:ascii="Calibri" w:hAnsi="Calibri"/>
          <w:spacing w:val="-2"/>
          <w:sz w:val="24"/>
        </w:rPr>
        <w:t> </w:t>
      </w:r>
      <w:r>
        <w:rPr>
          <w:rFonts w:ascii="Calibri" w:hAnsi="Calibri"/>
          <w:sz w:val="24"/>
        </w:rPr>
        <w:t>que el</w:t>
      </w:r>
      <w:r>
        <w:rPr>
          <w:rFonts w:ascii="Calibri" w:hAnsi="Calibri"/>
          <w:spacing w:val="-2"/>
          <w:sz w:val="24"/>
        </w:rPr>
        <w:t> </w:t>
      </w:r>
      <w:r>
        <w:rPr>
          <w:rFonts w:ascii="Calibri" w:hAnsi="Calibri"/>
          <w:sz w:val="24"/>
        </w:rPr>
        <w:t>manual se constituya en una guía integral y aplicable.</w:t>
      </w:r>
    </w:p>
    <w:p>
      <w:pPr>
        <w:pStyle w:val="ListParagraph"/>
        <w:numPr>
          <w:ilvl w:val="0"/>
          <w:numId w:val="2"/>
        </w:numPr>
        <w:tabs>
          <w:tab w:pos="981" w:val="left" w:leader="none"/>
        </w:tabs>
        <w:spacing w:line="259" w:lineRule="auto" w:before="0" w:after="0"/>
        <w:ind w:left="981" w:right="737" w:hanging="360"/>
        <w:jc w:val="left"/>
        <w:rPr>
          <w:rFonts w:ascii="Calibri" w:hAnsi="Calibri"/>
          <w:sz w:val="24"/>
        </w:rPr>
      </w:pPr>
      <w:r>
        <w:rPr>
          <w:rFonts w:ascii="Calibri" w:hAnsi="Calibri"/>
          <w:sz w:val="24"/>
        </w:rPr>
        <w:t>La</w:t>
      </w:r>
      <w:r>
        <w:rPr>
          <w:rFonts w:ascii="Calibri" w:hAnsi="Calibri"/>
          <w:spacing w:val="-4"/>
          <w:sz w:val="24"/>
        </w:rPr>
        <w:t> </w:t>
      </w:r>
      <w:r>
        <w:rPr>
          <w:rFonts w:ascii="Calibri" w:hAnsi="Calibri"/>
          <w:sz w:val="24"/>
        </w:rPr>
        <w:t>inclusión</w:t>
      </w:r>
      <w:r>
        <w:rPr>
          <w:rFonts w:ascii="Calibri" w:hAnsi="Calibri"/>
          <w:spacing w:val="-5"/>
          <w:sz w:val="24"/>
        </w:rPr>
        <w:t> </w:t>
      </w:r>
      <w:r>
        <w:rPr>
          <w:rFonts w:ascii="Calibri" w:hAnsi="Calibri"/>
          <w:sz w:val="24"/>
        </w:rPr>
        <w:t>de</w:t>
      </w:r>
      <w:r>
        <w:rPr>
          <w:rFonts w:ascii="Calibri" w:hAnsi="Calibri"/>
          <w:spacing w:val="-3"/>
          <w:sz w:val="24"/>
        </w:rPr>
        <w:t> </w:t>
      </w:r>
      <w:r>
        <w:rPr>
          <w:rFonts w:ascii="Calibri" w:hAnsi="Calibri"/>
          <w:sz w:val="24"/>
        </w:rPr>
        <w:t>lineamientos</w:t>
      </w:r>
      <w:r>
        <w:rPr>
          <w:rFonts w:ascii="Calibri" w:hAnsi="Calibri"/>
          <w:spacing w:val="-3"/>
          <w:sz w:val="24"/>
        </w:rPr>
        <w:t> </w:t>
      </w:r>
      <w:r>
        <w:rPr>
          <w:rFonts w:ascii="Calibri" w:hAnsi="Calibri"/>
          <w:sz w:val="24"/>
        </w:rPr>
        <w:t>claros</w:t>
      </w:r>
      <w:r>
        <w:rPr>
          <w:rFonts w:ascii="Calibri" w:hAnsi="Calibri"/>
          <w:spacing w:val="-6"/>
          <w:sz w:val="24"/>
        </w:rPr>
        <w:t> </w:t>
      </w:r>
      <w:r>
        <w:rPr>
          <w:rFonts w:ascii="Calibri" w:hAnsi="Calibri"/>
          <w:sz w:val="24"/>
        </w:rPr>
        <w:t>sobre</w:t>
      </w:r>
      <w:r>
        <w:rPr>
          <w:rFonts w:ascii="Calibri" w:hAnsi="Calibri"/>
          <w:spacing w:val="-3"/>
          <w:sz w:val="24"/>
        </w:rPr>
        <w:t> </w:t>
      </w:r>
      <w:r>
        <w:rPr>
          <w:rFonts w:ascii="Calibri" w:hAnsi="Calibri"/>
          <w:sz w:val="24"/>
        </w:rPr>
        <w:t>el</w:t>
      </w:r>
      <w:r>
        <w:rPr>
          <w:rFonts w:ascii="Calibri" w:hAnsi="Calibri"/>
          <w:spacing w:val="-6"/>
          <w:sz w:val="24"/>
        </w:rPr>
        <w:t> </w:t>
      </w:r>
      <w:r>
        <w:rPr>
          <w:rFonts w:ascii="Calibri" w:hAnsi="Calibri"/>
          <w:sz w:val="24"/>
        </w:rPr>
        <w:t>uso</w:t>
      </w:r>
      <w:r>
        <w:rPr>
          <w:rFonts w:ascii="Calibri" w:hAnsi="Calibri"/>
          <w:spacing w:val="-6"/>
          <w:sz w:val="24"/>
        </w:rPr>
        <w:t> </w:t>
      </w:r>
      <w:r>
        <w:rPr>
          <w:rFonts w:ascii="Calibri" w:hAnsi="Calibri"/>
          <w:sz w:val="24"/>
        </w:rPr>
        <w:t>del</w:t>
      </w:r>
      <w:r>
        <w:rPr>
          <w:rFonts w:ascii="Calibri" w:hAnsi="Calibri"/>
          <w:spacing w:val="-3"/>
          <w:sz w:val="24"/>
        </w:rPr>
        <w:t> </w:t>
      </w:r>
      <w:r>
        <w:rPr>
          <w:rFonts w:ascii="Calibri" w:hAnsi="Calibri"/>
          <w:sz w:val="24"/>
        </w:rPr>
        <w:t>logotipo,</w:t>
      </w:r>
      <w:r>
        <w:rPr>
          <w:rFonts w:ascii="Calibri" w:hAnsi="Calibri"/>
          <w:spacing w:val="-5"/>
          <w:sz w:val="24"/>
        </w:rPr>
        <w:t> </w:t>
      </w:r>
      <w:r>
        <w:rPr>
          <w:rFonts w:ascii="Calibri" w:hAnsi="Calibri"/>
          <w:sz w:val="24"/>
        </w:rPr>
        <w:t>paleta</w:t>
      </w:r>
      <w:r>
        <w:rPr>
          <w:rFonts w:ascii="Calibri" w:hAnsi="Calibri"/>
          <w:spacing w:val="-6"/>
          <w:sz w:val="24"/>
        </w:rPr>
        <w:t> </w:t>
      </w:r>
      <w:r>
        <w:rPr>
          <w:rFonts w:ascii="Calibri" w:hAnsi="Calibri"/>
          <w:sz w:val="24"/>
        </w:rPr>
        <w:t>cromática, tipografía y aplicaciones visuales asegura uniformidad en todos los puntos de contacto con el público, contribuyendo a transmitir una imagen profesional, innovadora y alineada con los valores de naturalidad y sostenibilidad de la </w:t>
      </w:r>
      <w:r>
        <w:rPr>
          <w:rFonts w:ascii="Calibri" w:hAnsi="Calibri"/>
          <w:spacing w:val="-2"/>
          <w:sz w:val="24"/>
        </w:rPr>
        <w:t>empresa.</w:t>
      </w:r>
    </w:p>
    <w:p>
      <w:pPr>
        <w:pStyle w:val="ListParagraph"/>
        <w:numPr>
          <w:ilvl w:val="0"/>
          <w:numId w:val="2"/>
        </w:numPr>
        <w:tabs>
          <w:tab w:pos="981" w:val="left" w:leader="none"/>
        </w:tabs>
        <w:spacing w:line="259" w:lineRule="auto" w:before="0" w:after="0"/>
        <w:ind w:left="981" w:right="1096" w:hanging="360"/>
        <w:jc w:val="left"/>
        <w:rPr>
          <w:rFonts w:ascii="Calibri" w:hAnsi="Calibri"/>
          <w:sz w:val="24"/>
        </w:rPr>
      </w:pPr>
      <w:r>
        <w:rPr>
          <w:rFonts w:ascii="Calibri" w:hAnsi="Calibri"/>
          <w:sz w:val="24"/>
        </w:rPr>
        <w:t>La validación del manual con actores internos y externos proporcionó retroalimentación</w:t>
      </w:r>
      <w:r>
        <w:rPr>
          <w:rFonts w:ascii="Calibri" w:hAnsi="Calibri"/>
          <w:spacing w:val="-5"/>
          <w:sz w:val="24"/>
        </w:rPr>
        <w:t> </w:t>
      </w:r>
      <w:r>
        <w:rPr>
          <w:rFonts w:ascii="Calibri" w:hAnsi="Calibri"/>
          <w:sz w:val="24"/>
        </w:rPr>
        <w:t>clave</w:t>
      </w:r>
      <w:r>
        <w:rPr>
          <w:rFonts w:ascii="Calibri" w:hAnsi="Calibri"/>
          <w:spacing w:val="-6"/>
          <w:sz w:val="24"/>
        </w:rPr>
        <w:t> </w:t>
      </w:r>
      <w:r>
        <w:rPr>
          <w:rFonts w:ascii="Calibri" w:hAnsi="Calibri"/>
          <w:sz w:val="24"/>
        </w:rPr>
        <w:t>para</w:t>
      </w:r>
      <w:r>
        <w:rPr>
          <w:rFonts w:ascii="Calibri" w:hAnsi="Calibri"/>
          <w:spacing w:val="-4"/>
          <w:sz w:val="24"/>
        </w:rPr>
        <w:t> </w:t>
      </w:r>
      <w:r>
        <w:rPr>
          <w:rFonts w:ascii="Calibri" w:hAnsi="Calibri"/>
          <w:sz w:val="24"/>
        </w:rPr>
        <w:t>garantizar</w:t>
      </w:r>
      <w:r>
        <w:rPr>
          <w:rFonts w:ascii="Calibri" w:hAnsi="Calibri"/>
          <w:spacing w:val="-6"/>
          <w:sz w:val="24"/>
        </w:rPr>
        <w:t> </w:t>
      </w:r>
      <w:r>
        <w:rPr>
          <w:rFonts w:ascii="Calibri" w:hAnsi="Calibri"/>
          <w:sz w:val="24"/>
        </w:rPr>
        <w:t>su</w:t>
      </w:r>
      <w:r>
        <w:rPr>
          <w:rFonts w:ascii="Calibri" w:hAnsi="Calibri"/>
          <w:spacing w:val="-5"/>
          <w:sz w:val="24"/>
        </w:rPr>
        <w:t> </w:t>
      </w:r>
      <w:r>
        <w:rPr>
          <w:rFonts w:ascii="Calibri" w:hAnsi="Calibri"/>
          <w:sz w:val="24"/>
        </w:rPr>
        <w:t>pertinencia</w:t>
      </w:r>
      <w:r>
        <w:rPr>
          <w:rFonts w:ascii="Calibri" w:hAnsi="Calibri"/>
          <w:spacing w:val="-5"/>
          <w:sz w:val="24"/>
        </w:rPr>
        <w:t> </w:t>
      </w:r>
      <w:r>
        <w:rPr>
          <w:rFonts w:ascii="Calibri" w:hAnsi="Calibri"/>
          <w:sz w:val="24"/>
        </w:rPr>
        <w:t>y</w:t>
      </w:r>
      <w:r>
        <w:rPr>
          <w:rFonts w:ascii="Calibri" w:hAnsi="Calibri"/>
          <w:spacing w:val="-5"/>
          <w:sz w:val="24"/>
        </w:rPr>
        <w:t> </w:t>
      </w:r>
      <w:r>
        <w:rPr>
          <w:rFonts w:ascii="Calibri" w:hAnsi="Calibri"/>
          <w:sz w:val="24"/>
        </w:rPr>
        <w:t>aceptación,</w:t>
      </w:r>
      <w:r>
        <w:rPr>
          <w:rFonts w:ascii="Calibri" w:hAnsi="Calibri"/>
          <w:spacing w:val="-5"/>
          <w:sz w:val="24"/>
        </w:rPr>
        <w:t> </w:t>
      </w:r>
      <w:r>
        <w:rPr>
          <w:rFonts w:ascii="Calibri" w:hAnsi="Calibri"/>
          <w:sz w:val="24"/>
        </w:rPr>
        <w:t>lo</w:t>
      </w:r>
      <w:r>
        <w:rPr>
          <w:rFonts w:ascii="Calibri" w:hAnsi="Calibri"/>
          <w:spacing w:val="-6"/>
          <w:sz w:val="24"/>
        </w:rPr>
        <w:t> </w:t>
      </w:r>
      <w:r>
        <w:rPr>
          <w:rFonts w:ascii="Calibri" w:hAnsi="Calibri"/>
          <w:sz w:val="24"/>
        </w:rPr>
        <w:t>que refuerza su utilidad como herramienta de comunicación estratégica.</w:t>
      </w:r>
    </w:p>
    <w:p>
      <w:pPr>
        <w:pStyle w:val="ListParagraph"/>
        <w:numPr>
          <w:ilvl w:val="0"/>
          <w:numId w:val="2"/>
        </w:numPr>
        <w:tabs>
          <w:tab w:pos="981" w:val="left" w:leader="none"/>
        </w:tabs>
        <w:spacing w:line="259" w:lineRule="auto" w:before="0" w:after="0"/>
        <w:ind w:left="981" w:right="987" w:hanging="360"/>
        <w:jc w:val="left"/>
        <w:rPr>
          <w:rFonts w:ascii="Calibri" w:hAnsi="Calibri"/>
          <w:sz w:val="24"/>
        </w:rPr>
      </w:pPr>
      <w:r>
        <w:rPr>
          <w:rFonts w:ascii="Calibri" w:hAnsi="Calibri"/>
          <w:sz w:val="24"/>
        </w:rPr>
        <w:t>La</w:t>
      </w:r>
      <w:r>
        <w:rPr>
          <w:rFonts w:ascii="Calibri" w:hAnsi="Calibri"/>
          <w:spacing w:val="-3"/>
          <w:sz w:val="24"/>
        </w:rPr>
        <w:t> </w:t>
      </w:r>
      <w:r>
        <w:rPr>
          <w:rFonts w:ascii="Calibri" w:hAnsi="Calibri"/>
          <w:sz w:val="24"/>
        </w:rPr>
        <w:t>implementación</w:t>
      </w:r>
      <w:r>
        <w:rPr>
          <w:rFonts w:ascii="Calibri" w:hAnsi="Calibri"/>
          <w:spacing w:val="-4"/>
          <w:sz w:val="24"/>
        </w:rPr>
        <w:t> </w:t>
      </w:r>
      <w:r>
        <w:rPr>
          <w:rFonts w:ascii="Calibri" w:hAnsi="Calibri"/>
          <w:sz w:val="24"/>
        </w:rPr>
        <w:t>del</w:t>
      </w:r>
      <w:r>
        <w:rPr>
          <w:rFonts w:ascii="Calibri" w:hAnsi="Calibri"/>
          <w:spacing w:val="-7"/>
          <w:sz w:val="24"/>
        </w:rPr>
        <w:t> </w:t>
      </w:r>
      <w:r>
        <w:rPr>
          <w:rFonts w:ascii="Calibri" w:hAnsi="Calibri"/>
          <w:sz w:val="24"/>
        </w:rPr>
        <w:t>manual</w:t>
      </w:r>
      <w:r>
        <w:rPr>
          <w:rFonts w:ascii="Calibri" w:hAnsi="Calibri"/>
          <w:spacing w:val="-5"/>
          <w:sz w:val="24"/>
        </w:rPr>
        <w:t> </w:t>
      </w:r>
      <w:r>
        <w:rPr>
          <w:rFonts w:ascii="Calibri" w:hAnsi="Calibri"/>
          <w:sz w:val="24"/>
        </w:rPr>
        <w:t>no</w:t>
      </w:r>
      <w:r>
        <w:rPr>
          <w:rFonts w:ascii="Calibri" w:hAnsi="Calibri"/>
          <w:spacing w:val="-5"/>
          <w:sz w:val="24"/>
        </w:rPr>
        <w:t> </w:t>
      </w:r>
      <w:r>
        <w:rPr>
          <w:rFonts w:ascii="Calibri" w:hAnsi="Calibri"/>
          <w:sz w:val="24"/>
        </w:rPr>
        <w:t>debe</w:t>
      </w:r>
      <w:r>
        <w:rPr>
          <w:rFonts w:ascii="Calibri" w:hAnsi="Calibri"/>
          <w:spacing w:val="-5"/>
          <w:sz w:val="24"/>
        </w:rPr>
        <w:t> </w:t>
      </w:r>
      <w:r>
        <w:rPr>
          <w:rFonts w:ascii="Calibri" w:hAnsi="Calibri"/>
          <w:sz w:val="24"/>
        </w:rPr>
        <w:t>considerarse</w:t>
      </w:r>
      <w:r>
        <w:rPr>
          <w:rFonts w:ascii="Calibri" w:hAnsi="Calibri"/>
          <w:spacing w:val="-2"/>
          <w:sz w:val="24"/>
        </w:rPr>
        <w:t> </w:t>
      </w:r>
      <w:r>
        <w:rPr>
          <w:rFonts w:ascii="Calibri" w:hAnsi="Calibri"/>
          <w:sz w:val="24"/>
        </w:rPr>
        <w:t>un</w:t>
      </w:r>
      <w:r>
        <w:rPr>
          <w:rFonts w:ascii="Calibri" w:hAnsi="Calibri"/>
          <w:spacing w:val="-4"/>
          <w:sz w:val="24"/>
        </w:rPr>
        <w:t> </w:t>
      </w:r>
      <w:r>
        <w:rPr>
          <w:rFonts w:ascii="Calibri" w:hAnsi="Calibri"/>
          <w:sz w:val="24"/>
        </w:rPr>
        <w:t>punto</w:t>
      </w:r>
      <w:r>
        <w:rPr>
          <w:rFonts w:ascii="Calibri" w:hAnsi="Calibri"/>
          <w:spacing w:val="-5"/>
          <w:sz w:val="24"/>
        </w:rPr>
        <w:t> </w:t>
      </w:r>
      <w:r>
        <w:rPr>
          <w:rFonts w:ascii="Calibri" w:hAnsi="Calibri"/>
          <w:sz w:val="24"/>
        </w:rPr>
        <w:t>final,</w:t>
      </w:r>
      <w:r>
        <w:rPr>
          <w:rFonts w:ascii="Calibri" w:hAnsi="Calibri"/>
          <w:spacing w:val="-2"/>
          <w:sz w:val="24"/>
        </w:rPr>
        <w:t> </w:t>
      </w:r>
      <w:r>
        <w:rPr>
          <w:rFonts w:ascii="Calibri" w:hAnsi="Calibri"/>
          <w:sz w:val="24"/>
        </w:rPr>
        <w:t>sino</w:t>
      </w:r>
      <w:r>
        <w:rPr>
          <w:rFonts w:ascii="Calibri" w:hAnsi="Calibri"/>
          <w:spacing w:val="-5"/>
          <w:sz w:val="24"/>
        </w:rPr>
        <w:t> </w:t>
      </w:r>
      <w:r>
        <w:rPr>
          <w:rFonts w:ascii="Calibri" w:hAnsi="Calibri"/>
          <w:sz w:val="24"/>
        </w:rPr>
        <w:t>un proceso dinámico y en constante actualización, que se ajusta a las transformaciones del mercado y a la evolución del portafolio de la marca.</w:t>
      </w:r>
    </w:p>
    <w:p>
      <w:pPr>
        <w:pStyle w:val="ListParagraph"/>
        <w:numPr>
          <w:ilvl w:val="0"/>
          <w:numId w:val="2"/>
        </w:numPr>
        <w:tabs>
          <w:tab w:pos="981" w:val="left" w:leader="none"/>
        </w:tabs>
        <w:spacing w:line="259" w:lineRule="auto" w:before="0" w:after="0"/>
        <w:ind w:left="981" w:right="284" w:hanging="360"/>
        <w:jc w:val="left"/>
        <w:rPr>
          <w:rFonts w:ascii="Calibri" w:hAnsi="Calibri"/>
          <w:sz w:val="24"/>
        </w:rPr>
      </w:pPr>
      <w:r>
        <w:rPr>
          <w:rFonts w:ascii="Calibri" w:hAnsi="Calibri"/>
          <w:sz w:val="24"/>
        </w:rPr>
        <w:t>En conclusión, el manual de imagen de marca constituye un pilar estratégico que permitirá</w:t>
      </w:r>
      <w:r>
        <w:rPr>
          <w:rFonts w:ascii="Calibri" w:hAnsi="Calibri"/>
          <w:spacing w:val="-4"/>
          <w:sz w:val="24"/>
        </w:rPr>
        <w:t> </w:t>
      </w:r>
      <w:r>
        <w:rPr>
          <w:rFonts w:ascii="Calibri" w:hAnsi="Calibri"/>
          <w:sz w:val="24"/>
        </w:rPr>
        <w:t>a</w:t>
      </w:r>
      <w:r>
        <w:rPr>
          <w:rFonts w:ascii="Calibri" w:hAnsi="Calibri"/>
          <w:spacing w:val="-7"/>
          <w:sz w:val="24"/>
        </w:rPr>
        <w:t> </w:t>
      </w:r>
      <w:r>
        <w:rPr>
          <w:rFonts w:ascii="Calibri" w:hAnsi="Calibri"/>
          <w:sz w:val="24"/>
        </w:rPr>
        <w:t>Butterfly</w:t>
      </w:r>
      <w:r>
        <w:rPr>
          <w:rFonts w:ascii="Calibri" w:hAnsi="Calibri"/>
          <w:spacing w:val="-5"/>
          <w:sz w:val="24"/>
        </w:rPr>
        <w:t> </w:t>
      </w:r>
      <w:r>
        <w:rPr>
          <w:rFonts w:ascii="Calibri" w:hAnsi="Calibri"/>
          <w:sz w:val="24"/>
        </w:rPr>
        <w:t>Revolution</w:t>
      </w:r>
      <w:r>
        <w:rPr>
          <w:rFonts w:ascii="Calibri" w:hAnsi="Calibri"/>
          <w:spacing w:val="-3"/>
          <w:sz w:val="24"/>
        </w:rPr>
        <w:t> </w:t>
      </w:r>
      <w:r>
        <w:rPr>
          <w:rFonts w:ascii="Calibri" w:hAnsi="Calibri"/>
          <w:sz w:val="24"/>
        </w:rPr>
        <w:t>Biocosmetic</w:t>
      </w:r>
      <w:r>
        <w:rPr>
          <w:rFonts w:ascii="Calibri" w:hAnsi="Calibri"/>
          <w:spacing w:val="-5"/>
          <w:sz w:val="24"/>
        </w:rPr>
        <w:t> </w:t>
      </w:r>
      <w:r>
        <w:rPr>
          <w:rFonts w:ascii="Calibri" w:hAnsi="Calibri"/>
          <w:sz w:val="24"/>
        </w:rPr>
        <w:t>consolidar</w:t>
      </w:r>
      <w:r>
        <w:rPr>
          <w:rFonts w:ascii="Calibri" w:hAnsi="Calibri"/>
          <w:spacing w:val="-6"/>
          <w:sz w:val="24"/>
        </w:rPr>
        <w:t> </w:t>
      </w:r>
      <w:r>
        <w:rPr>
          <w:rFonts w:ascii="Calibri" w:hAnsi="Calibri"/>
          <w:sz w:val="24"/>
        </w:rPr>
        <w:t>una</w:t>
      </w:r>
      <w:r>
        <w:rPr>
          <w:rFonts w:ascii="Calibri" w:hAnsi="Calibri"/>
          <w:spacing w:val="-7"/>
          <w:sz w:val="24"/>
        </w:rPr>
        <w:t> </w:t>
      </w:r>
      <w:r>
        <w:rPr>
          <w:rFonts w:ascii="Calibri" w:hAnsi="Calibri"/>
          <w:sz w:val="24"/>
        </w:rPr>
        <w:t>identidad</w:t>
      </w:r>
      <w:r>
        <w:rPr>
          <w:rFonts w:ascii="Calibri" w:hAnsi="Calibri"/>
          <w:spacing w:val="-4"/>
          <w:sz w:val="24"/>
        </w:rPr>
        <w:t> </w:t>
      </w:r>
      <w:r>
        <w:rPr>
          <w:rFonts w:ascii="Calibri" w:hAnsi="Calibri"/>
          <w:sz w:val="24"/>
        </w:rPr>
        <w:t>visual</w:t>
      </w:r>
      <w:r>
        <w:rPr>
          <w:rFonts w:ascii="Calibri" w:hAnsi="Calibri"/>
          <w:spacing w:val="-4"/>
          <w:sz w:val="24"/>
        </w:rPr>
        <w:t> </w:t>
      </w:r>
      <w:r>
        <w:rPr>
          <w:rFonts w:ascii="Calibri" w:hAnsi="Calibri"/>
          <w:sz w:val="24"/>
        </w:rPr>
        <w:t>sólida, proyectar confianza y generar recordación en sus consumidores, factores determinantes para competir en un sector tan exigente como el de la </w:t>
      </w:r>
      <w:r>
        <w:rPr>
          <w:rFonts w:ascii="Calibri" w:hAnsi="Calibri"/>
          <w:spacing w:val="-2"/>
          <w:sz w:val="24"/>
        </w:rPr>
        <w:t>biocosmética.</w:t>
      </w:r>
    </w:p>
    <w:p>
      <w:pPr>
        <w:pStyle w:val="Heading1"/>
        <w:spacing w:before="235"/>
        <w:rPr>
          <w:rFonts w:ascii="Verdana" w:hAnsi="Verdana"/>
        </w:rPr>
      </w:pPr>
      <w:r>
        <w:rPr>
          <w:rFonts w:ascii="Verdana" w:hAnsi="Verdana"/>
          <w:spacing w:val="-2"/>
        </w:rPr>
        <w:t>BIBLIOGRAFÍA.</w:t>
      </w:r>
    </w:p>
    <w:p>
      <w:pPr>
        <w:pStyle w:val="BodyText"/>
        <w:spacing w:before="184"/>
      </w:pPr>
      <w:r>
        <w:rPr/>
        <w:t>Aaker,</w:t>
      </w:r>
      <w:r>
        <w:rPr>
          <w:spacing w:val="-5"/>
        </w:rPr>
        <w:t> </w:t>
      </w:r>
      <w:r>
        <w:rPr/>
        <w:t>D.</w:t>
      </w:r>
      <w:r>
        <w:rPr>
          <w:spacing w:val="-4"/>
        </w:rPr>
        <w:t> </w:t>
      </w:r>
      <w:r>
        <w:rPr/>
        <w:t>A.</w:t>
      </w:r>
      <w:r>
        <w:rPr>
          <w:spacing w:val="-3"/>
        </w:rPr>
        <w:t> </w:t>
      </w:r>
      <w:r>
        <w:rPr/>
        <w:t>(1996).</w:t>
      </w:r>
      <w:r>
        <w:rPr>
          <w:spacing w:val="-2"/>
        </w:rPr>
        <w:t> </w:t>
      </w:r>
      <w:r>
        <w:rPr/>
        <w:t>Building</w:t>
      </w:r>
      <w:r>
        <w:rPr>
          <w:spacing w:val="-3"/>
        </w:rPr>
        <w:t> </w:t>
      </w:r>
      <w:r>
        <w:rPr/>
        <w:t>strong</w:t>
      </w:r>
      <w:r>
        <w:rPr>
          <w:spacing w:val="-1"/>
        </w:rPr>
        <w:t> </w:t>
      </w:r>
      <w:r>
        <w:rPr/>
        <w:t>brands.</w:t>
      </w:r>
      <w:r>
        <w:rPr>
          <w:spacing w:val="-4"/>
        </w:rPr>
        <w:t> </w:t>
      </w:r>
      <w:r>
        <w:rPr/>
        <w:t>Free</w:t>
      </w:r>
      <w:r>
        <w:rPr>
          <w:spacing w:val="-1"/>
        </w:rPr>
        <w:t> </w:t>
      </w:r>
      <w:r>
        <w:rPr>
          <w:spacing w:val="-2"/>
        </w:rPr>
        <w:t>Press.</w:t>
      </w:r>
    </w:p>
    <w:p>
      <w:pPr>
        <w:pStyle w:val="BodyText"/>
        <w:ind w:left="0"/>
      </w:pPr>
    </w:p>
    <w:p>
      <w:pPr>
        <w:pStyle w:val="BodyText"/>
        <w:spacing w:before="49"/>
        <w:ind w:left="0"/>
      </w:pPr>
    </w:p>
    <w:p>
      <w:pPr>
        <w:pStyle w:val="BodyText"/>
      </w:pPr>
      <w:r>
        <w:rPr/>
        <w:t>Costa,</w:t>
      </w:r>
      <w:r>
        <w:rPr>
          <w:spacing w:val="-7"/>
        </w:rPr>
        <w:t> </w:t>
      </w:r>
      <w:r>
        <w:rPr/>
        <w:t>J.</w:t>
      </w:r>
      <w:r>
        <w:rPr>
          <w:spacing w:val="-2"/>
        </w:rPr>
        <w:t> </w:t>
      </w:r>
      <w:r>
        <w:rPr/>
        <w:t>(2004).</w:t>
      </w:r>
      <w:r>
        <w:rPr>
          <w:spacing w:val="-4"/>
        </w:rPr>
        <w:t> </w:t>
      </w:r>
      <w:r>
        <w:rPr/>
        <w:t>La</w:t>
      </w:r>
      <w:r>
        <w:rPr>
          <w:spacing w:val="-3"/>
        </w:rPr>
        <w:t> </w:t>
      </w:r>
      <w:r>
        <w:rPr/>
        <w:t>imagen</w:t>
      </w:r>
      <w:r>
        <w:rPr>
          <w:spacing w:val="-2"/>
        </w:rPr>
        <w:t> </w:t>
      </w:r>
      <w:r>
        <w:rPr/>
        <w:t>de</w:t>
      </w:r>
      <w:r>
        <w:rPr>
          <w:spacing w:val="-3"/>
        </w:rPr>
        <w:t> </w:t>
      </w:r>
      <w:r>
        <w:rPr/>
        <w:t>marca:</w:t>
      </w:r>
      <w:r>
        <w:rPr>
          <w:spacing w:val="-3"/>
        </w:rPr>
        <w:t> </w:t>
      </w:r>
      <w:r>
        <w:rPr/>
        <w:t>Un</w:t>
      </w:r>
      <w:r>
        <w:rPr>
          <w:spacing w:val="-5"/>
        </w:rPr>
        <w:t> </w:t>
      </w:r>
      <w:r>
        <w:rPr/>
        <w:t>fenómeno</w:t>
      </w:r>
      <w:r>
        <w:rPr>
          <w:spacing w:val="-3"/>
        </w:rPr>
        <w:t> </w:t>
      </w:r>
      <w:r>
        <w:rPr/>
        <w:t>social.</w:t>
      </w:r>
      <w:r>
        <w:rPr>
          <w:spacing w:val="-1"/>
        </w:rPr>
        <w:t> </w:t>
      </w:r>
      <w:r>
        <w:rPr>
          <w:spacing w:val="-2"/>
        </w:rPr>
        <w:t>Paidós.</w:t>
      </w:r>
    </w:p>
    <w:p>
      <w:pPr>
        <w:pStyle w:val="BodyText"/>
        <w:ind w:left="0"/>
      </w:pPr>
    </w:p>
    <w:p>
      <w:pPr>
        <w:pStyle w:val="BodyText"/>
        <w:spacing w:before="52"/>
        <w:ind w:left="0"/>
      </w:pPr>
    </w:p>
    <w:p>
      <w:pPr>
        <w:pStyle w:val="BodyText"/>
        <w:spacing w:line="259" w:lineRule="auto"/>
        <w:ind w:left="981" w:hanging="720"/>
      </w:pPr>
      <w:r>
        <w:rPr/>
        <w:t>Kapferer,</w:t>
      </w:r>
      <w:r>
        <w:rPr>
          <w:spacing w:val="-1"/>
        </w:rPr>
        <w:t> </w:t>
      </w:r>
      <w:r>
        <w:rPr/>
        <w:t>J.</w:t>
      </w:r>
      <w:r>
        <w:rPr>
          <w:spacing w:val="-2"/>
        </w:rPr>
        <w:t> </w:t>
      </w:r>
      <w:r>
        <w:rPr/>
        <w:t>N.</w:t>
      </w:r>
      <w:r>
        <w:rPr>
          <w:spacing w:val="-2"/>
        </w:rPr>
        <w:t> </w:t>
      </w:r>
      <w:r>
        <w:rPr/>
        <w:t>(2012).</w:t>
      </w:r>
      <w:r>
        <w:rPr>
          <w:spacing w:val="-2"/>
        </w:rPr>
        <w:t> </w:t>
      </w:r>
      <w:r>
        <w:rPr/>
        <w:t>The</w:t>
      </w:r>
      <w:r>
        <w:rPr>
          <w:spacing w:val="-1"/>
        </w:rPr>
        <w:t> </w:t>
      </w:r>
      <w:r>
        <w:rPr/>
        <w:t>new</w:t>
      </w:r>
      <w:r>
        <w:rPr>
          <w:spacing w:val="-1"/>
        </w:rPr>
        <w:t> </w:t>
      </w:r>
      <w:r>
        <w:rPr/>
        <w:t>strategic</w:t>
      </w:r>
      <w:r>
        <w:rPr>
          <w:spacing w:val="-2"/>
        </w:rPr>
        <w:t> </w:t>
      </w:r>
      <w:r>
        <w:rPr/>
        <w:t>brand</w:t>
      </w:r>
      <w:r>
        <w:rPr>
          <w:spacing w:val="-2"/>
        </w:rPr>
        <w:t> </w:t>
      </w:r>
      <w:r>
        <w:rPr/>
        <w:t>management:</w:t>
      </w:r>
      <w:r>
        <w:rPr>
          <w:spacing w:val="-2"/>
        </w:rPr>
        <w:t> </w:t>
      </w:r>
      <w:r>
        <w:rPr/>
        <w:t>Advanced insights and strategic thinking (5th ed.). Kogan Page.</w:t>
      </w:r>
    </w:p>
    <w:p>
      <w:pPr>
        <w:pStyle w:val="BodyText"/>
        <w:ind w:left="0"/>
      </w:pPr>
    </w:p>
    <w:p>
      <w:pPr>
        <w:pStyle w:val="BodyText"/>
        <w:spacing w:before="25"/>
        <w:ind w:left="0"/>
      </w:pPr>
    </w:p>
    <w:p>
      <w:pPr>
        <w:pStyle w:val="BodyText"/>
      </w:pPr>
      <w:r>
        <w:rPr/>
        <w:t>Kotler,</w:t>
      </w:r>
      <w:r>
        <w:rPr>
          <w:spacing w:val="50"/>
        </w:rPr>
        <w:t> </w:t>
      </w:r>
      <w:r>
        <w:rPr/>
        <w:t>P.,</w:t>
      </w:r>
      <w:r>
        <w:rPr>
          <w:spacing w:val="52"/>
        </w:rPr>
        <w:t> </w:t>
      </w:r>
      <w:r>
        <w:rPr/>
        <w:t>&amp;</w:t>
      </w:r>
      <w:r>
        <w:rPr>
          <w:spacing w:val="53"/>
        </w:rPr>
        <w:t> </w:t>
      </w:r>
      <w:r>
        <w:rPr/>
        <w:t>Keller,</w:t>
      </w:r>
      <w:r>
        <w:rPr>
          <w:spacing w:val="52"/>
        </w:rPr>
        <w:t> </w:t>
      </w:r>
      <w:r>
        <w:rPr/>
        <w:t>K.</w:t>
      </w:r>
      <w:r>
        <w:rPr>
          <w:spacing w:val="54"/>
        </w:rPr>
        <w:t> </w:t>
      </w:r>
      <w:r>
        <w:rPr/>
        <w:t>L.</w:t>
      </w:r>
      <w:r>
        <w:rPr>
          <w:spacing w:val="52"/>
        </w:rPr>
        <w:t> </w:t>
      </w:r>
      <w:r>
        <w:rPr/>
        <w:t>(2016).</w:t>
      </w:r>
      <w:r>
        <w:rPr>
          <w:spacing w:val="52"/>
        </w:rPr>
        <w:t> </w:t>
      </w:r>
      <w:r>
        <w:rPr/>
        <w:t>Dirección</w:t>
      </w:r>
      <w:r>
        <w:rPr>
          <w:spacing w:val="52"/>
        </w:rPr>
        <w:t> </w:t>
      </w:r>
      <w:r>
        <w:rPr/>
        <w:t>de</w:t>
      </w:r>
      <w:r>
        <w:rPr>
          <w:spacing w:val="54"/>
        </w:rPr>
        <w:t> </w:t>
      </w:r>
      <w:r>
        <w:rPr/>
        <w:t>marketing</w:t>
      </w:r>
      <w:r>
        <w:rPr>
          <w:spacing w:val="52"/>
        </w:rPr>
        <w:t> </w:t>
      </w:r>
      <w:r>
        <w:rPr/>
        <w:t>(15.ª</w:t>
      </w:r>
      <w:r>
        <w:rPr>
          <w:spacing w:val="54"/>
        </w:rPr>
        <w:t> </w:t>
      </w:r>
      <w:r>
        <w:rPr>
          <w:spacing w:val="-2"/>
        </w:rPr>
        <w:t>ed.).</w:t>
      </w:r>
    </w:p>
    <w:p>
      <w:pPr>
        <w:pStyle w:val="BodyText"/>
        <w:spacing w:before="23"/>
        <w:ind w:left="981"/>
      </w:pPr>
      <w:r>
        <w:rPr>
          <w:spacing w:val="-2"/>
        </w:rPr>
        <w:t>Pearson.</w:t>
      </w:r>
    </w:p>
    <w:p>
      <w:pPr>
        <w:pStyle w:val="BodyText"/>
        <w:spacing w:after="0"/>
        <w:sectPr>
          <w:pgSz w:w="12240" w:h="15840"/>
          <w:pgMar w:header="509" w:footer="0" w:top="1420" w:bottom="280" w:left="1440" w:right="1440"/>
        </w:sectPr>
      </w:pPr>
    </w:p>
    <w:p>
      <w:pPr>
        <w:pStyle w:val="BodyText"/>
        <w:spacing w:before="247"/>
        <w:ind w:left="0"/>
      </w:pPr>
    </w:p>
    <w:p>
      <w:pPr>
        <w:pStyle w:val="BodyText"/>
      </w:pPr>
      <w:r>
        <w:rPr/>
        <w:t>Olins,</w:t>
      </w:r>
      <w:r>
        <w:rPr>
          <w:spacing w:val="-3"/>
        </w:rPr>
        <w:t> </w:t>
      </w:r>
      <w:r>
        <w:rPr/>
        <w:t>W.</w:t>
      </w:r>
      <w:r>
        <w:rPr>
          <w:spacing w:val="-4"/>
        </w:rPr>
        <w:t> </w:t>
      </w:r>
      <w:r>
        <w:rPr/>
        <w:t>(2008).</w:t>
      </w:r>
      <w:r>
        <w:rPr>
          <w:spacing w:val="-3"/>
        </w:rPr>
        <w:t> </w:t>
      </w:r>
      <w:r>
        <w:rPr/>
        <w:t>The</w:t>
      </w:r>
      <w:r>
        <w:rPr>
          <w:spacing w:val="-1"/>
        </w:rPr>
        <w:t> </w:t>
      </w:r>
      <w:r>
        <w:rPr/>
        <w:t>brand</w:t>
      </w:r>
      <w:r>
        <w:rPr>
          <w:spacing w:val="-3"/>
        </w:rPr>
        <w:t> </w:t>
      </w:r>
      <w:r>
        <w:rPr/>
        <w:t>handbook.</w:t>
      </w:r>
      <w:r>
        <w:rPr>
          <w:spacing w:val="-2"/>
        </w:rPr>
        <w:t> </w:t>
      </w:r>
      <w:r>
        <w:rPr/>
        <w:t>Thames</w:t>
      </w:r>
      <w:r>
        <w:rPr>
          <w:spacing w:val="-3"/>
        </w:rPr>
        <w:t> </w:t>
      </w:r>
      <w:r>
        <w:rPr/>
        <w:t>&amp;</w:t>
      </w:r>
      <w:r>
        <w:rPr>
          <w:spacing w:val="-1"/>
        </w:rPr>
        <w:t> </w:t>
      </w:r>
      <w:r>
        <w:rPr>
          <w:spacing w:val="-2"/>
        </w:rPr>
        <w:t>Hudson.</w:t>
      </w:r>
    </w:p>
    <w:p>
      <w:pPr>
        <w:pStyle w:val="BodyText"/>
        <w:ind w:left="0"/>
      </w:pPr>
    </w:p>
    <w:p>
      <w:pPr>
        <w:pStyle w:val="BodyText"/>
        <w:spacing w:before="49"/>
        <w:ind w:left="0"/>
      </w:pPr>
    </w:p>
    <w:p>
      <w:pPr>
        <w:pStyle w:val="BodyText"/>
        <w:spacing w:line="261" w:lineRule="auto"/>
        <w:ind w:left="981" w:hanging="720"/>
      </w:pPr>
      <w:r>
        <w:rPr/>
        <w:t>Wheeler, A. (2018). Designing brand identity: An essential guide for the whole branding team (5th ed.). Wiley.</w:t>
      </w:r>
    </w:p>
    <w:p>
      <w:pPr>
        <w:pStyle w:val="BodyText"/>
        <w:ind w:left="0"/>
      </w:pPr>
    </w:p>
    <w:p>
      <w:pPr>
        <w:pStyle w:val="BodyText"/>
        <w:spacing w:before="21"/>
        <w:ind w:left="0"/>
      </w:pPr>
    </w:p>
    <w:p>
      <w:pPr>
        <w:pStyle w:val="BodyText"/>
        <w:spacing w:line="259" w:lineRule="auto"/>
        <w:ind w:left="981" w:right="257" w:hanging="720"/>
      </w:pPr>
      <w:r>
        <w:rPr/>
        <w:t>Villafañe,</w:t>
      </w:r>
      <w:r>
        <w:rPr>
          <w:spacing w:val="-15"/>
        </w:rPr>
        <w:t> </w:t>
      </w:r>
      <w:r>
        <w:rPr/>
        <w:t>J.</w:t>
      </w:r>
      <w:r>
        <w:rPr>
          <w:spacing w:val="-18"/>
        </w:rPr>
        <w:t> </w:t>
      </w:r>
      <w:r>
        <w:rPr/>
        <w:t>(2008).</w:t>
      </w:r>
      <w:r>
        <w:rPr>
          <w:spacing w:val="-18"/>
        </w:rPr>
        <w:t> </w:t>
      </w:r>
      <w:r>
        <w:rPr/>
        <w:t>Imagen</w:t>
      </w:r>
      <w:r>
        <w:rPr>
          <w:spacing w:val="-18"/>
        </w:rPr>
        <w:t> </w:t>
      </w:r>
      <w:r>
        <w:rPr/>
        <w:t>positiva:</w:t>
      </w:r>
      <w:r>
        <w:rPr>
          <w:spacing w:val="-18"/>
        </w:rPr>
        <w:t> </w:t>
      </w:r>
      <w:r>
        <w:rPr/>
        <w:t>Gestión</w:t>
      </w:r>
      <w:r>
        <w:rPr>
          <w:spacing w:val="-17"/>
        </w:rPr>
        <w:t> </w:t>
      </w:r>
      <w:r>
        <w:rPr/>
        <w:t>estratégica</w:t>
      </w:r>
      <w:r>
        <w:rPr>
          <w:spacing w:val="-17"/>
        </w:rPr>
        <w:t> </w:t>
      </w:r>
      <w:r>
        <w:rPr/>
        <w:t>de</w:t>
      </w:r>
      <w:r>
        <w:rPr>
          <w:spacing w:val="-16"/>
        </w:rPr>
        <w:t> </w:t>
      </w:r>
      <w:r>
        <w:rPr/>
        <w:t>la</w:t>
      </w:r>
      <w:r>
        <w:rPr>
          <w:spacing w:val="-17"/>
        </w:rPr>
        <w:t> </w:t>
      </w:r>
      <w:r>
        <w:rPr/>
        <w:t>imagen</w:t>
      </w:r>
      <w:r>
        <w:rPr>
          <w:spacing w:val="-18"/>
        </w:rPr>
        <w:t> </w:t>
      </w:r>
      <w:r>
        <w:rPr/>
        <w:t>de las empresas (3.ª ed.). Pirámide.</w:t>
      </w:r>
    </w:p>
    <w:sectPr>
      <w:pgSz w:w="12240" w:h="15840"/>
      <w:pgMar w:header="509" w:footer="0" w:top="14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 w:name="Verdana">
    <w:altName w:val="Verdan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98752">
          <wp:simplePos x="0" y="0"/>
          <wp:positionH relativeFrom="page">
            <wp:posOffset>6096000</wp:posOffset>
          </wp:positionH>
          <wp:positionV relativeFrom="page">
            <wp:posOffset>323215</wp:posOffset>
          </wp:positionV>
          <wp:extent cx="685800" cy="5422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5800" cy="5422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82" w:hanging="360"/>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0">
    <w:multiLevelType w:val="hybridMultilevel"/>
    <w:lvl w:ilvl="0">
      <w:start w:val="1"/>
      <w:numFmt w:val="decimal"/>
      <w:lvlText w:val="%1."/>
      <w:lvlJc w:val="left"/>
      <w:pPr>
        <w:ind w:left="982" w:hanging="360"/>
        <w:jc w:val="left"/>
      </w:pPr>
      <w:rPr>
        <w:rFonts w:hint="default" w:ascii="Verdana" w:hAnsi="Verdana" w:eastAsia="Verdana" w:cs="Verdana"/>
        <w:b w:val="0"/>
        <w:bCs w:val="0"/>
        <w:i w:val="0"/>
        <w:iCs w:val="0"/>
        <w:spacing w:val="0"/>
        <w:w w:val="100"/>
        <w:sz w:val="24"/>
        <w:szCs w:val="24"/>
        <w:lang w:val="es-ES" w:eastAsia="en-US" w:bidi="ar-SA"/>
      </w:rPr>
    </w:lvl>
    <w:lvl w:ilvl="1">
      <w:start w:val="0"/>
      <w:numFmt w:val="bullet"/>
      <w:lvlText w:val=""/>
      <w:lvlJc w:val="left"/>
      <w:pPr>
        <w:ind w:left="982"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ind w:left="262"/>
    </w:pPr>
    <w:rPr>
      <w:rFonts w:ascii="Verdana" w:hAnsi="Verdana" w:eastAsia="Verdana" w:cs="Verdana"/>
      <w:sz w:val="24"/>
      <w:szCs w:val="24"/>
      <w:lang w:val="es-ES" w:eastAsia="en-US" w:bidi="ar-SA"/>
    </w:rPr>
  </w:style>
  <w:style w:styleId="Heading1" w:type="paragraph">
    <w:name w:val="Heading 1"/>
    <w:basedOn w:val="Normal"/>
    <w:uiPriority w:val="1"/>
    <w:qFormat/>
    <w:pPr>
      <w:ind w:left="262"/>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981" w:hanging="360"/>
    </w:pPr>
    <w:rPr>
      <w:rFonts w:ascii="Verdana" w:hAnsi="Verdana" w:eastAsia="Verdana" w:cs="Verdana"/>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orcid.org/0000-0002-6266-596X" TargetMode="External"/><Relationship Id="rId7" Type="http://schemas.openxmlformats.org/officeDocument/2006/relationships/hyperlink" Target="mailto:Natalia.molina@unad.edu.co" TargetMode="External"/><Relationship Id="rId8" Type="http://schemas.openxmlformats.org/officeDocument/2006/relationships/hyperlink" Target="https://orcid.org/0000-0003-4978-9295" TargetMode="External"/><Relationship Id="rId9" Type="http://schemas.openxmlformats.org/officeDocument/2006/relationships/hyperlink" Target="mailto:Javier.romero@unad.edu.co" TargetMode="External"/><Relationship Id="rId10" Type="http://schemas.openxmlformats.org/officeDocument/2006/relationships/hyperlink" Target="https://orcid.org/0000-0002-5347-9428" TargetMode="External"/><Relationship Id="rId11" Type="http://schemas.openxmlformats.org/officeDocument/2006/relationships/hyperlink" Target="mailto:lida.zambrano@unad.edu.co"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dcterms:created xsi:type="dcterms:W3CDTF">2025-09-09T19:49:47Z</dcterms:created>
  <dcterms:modified xsi:type="dcterms:W3CDTF">2025-09-09T19:49:47Z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para Microsoft 365</vt:lpwstr>
  </property>
  <property fmtid="{D5CDD505-2E9C-101B-9397-08002B2CF9AE}" pid="4" name="LastSaved">
    <vt:filetime>2025-09-09T00:00:00Z</vt:filetime>
  </property>
  <property fmtid="{D5CDD505-2E9C-101B-9397-08002B2CF9AE}" pid="5" name="Producer">
    <vt:lpwstr>Microsoft® Word para Microsoft 365</vt:lpwstr>
  </property>
</Properties>
</file>